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DB" w:rsidRPr="00D139DB" w:rsidRDefault="00D139DB" w:rsidP="00D139DB">
      <w:pPr>
        <w:rPr>
          <w:b/>
          <w:bCs/>
        </w:rPr>
      </w:pPr>
      <w:r w:rsidRPr="00D139DB">
        <w:rPr>
          <w:b/>
          <w:bCs/>
        </w:rPr>
        <w:t>Письмо МНС 03.02.2022 №3-1-9/00300 "О направлении разъяснений"</w:t>
      </w:r>
    </w:p>
    <w:p w:rsidR="00D139DB" w:rsidRPr="00A641B4" w:rsidRDefault="00D139DB" w:rsidP="00D139DB"/>
    <w:p w:rsidR="00A641B4" w:rsidRDefault="00D139DB" w:rsidP="00A641B4">
      <w:pPr>
        <w:jc w:val="both"/>
      </w:pPr>
      <w:r w:rsidRPr="00D139DB">
        <w:t>Министерство по налогам и сборам Республики Беларусь в связи с поступающими запросами плательщиков, касающимися применения индивидуальными предпринимателями упрощенной системы налогообложения при осуществлении </w:t>
      </w:r>
      <w:r w:rsidRPr="00D139DB">
        <w:rPr>
          <w:b/>
          <w:bCs/>
        </w:rPr>
        <w:t>лесозаготовок, распиловки, строгания и пропитки древесины, геодезической</w:t>
      </w:r>
      <w:r w:rsidRPr="00D139DB">
        <w:t> и </w:t>
      </w:r>
      <w:r w:rsidRPr="00D139DB">
        <w:rPr>
          <w:b/>
          <w:bCs/>
        </w:rPr>
        <w:t>картографической деятельности</w:t>
      </w:r>
      <w:r w:rsidRPr="00D139DB">
        <w:t>, сообщает.</w:t>
      </w:r>
    </w:p>
    <w:p w:rsidR="00A641B4" w:rsidRDefault="00D139DB" w:rsidP="00A641B4">
      <w:pPr>
        <w:jc w:val="both"/>
      </w:pPr>
      <w:r w:rsidRPr="00D139DB">
        <w:br/>
        <w:t>С 1 января 2022 года не вправе применять упрощенную систему налогообложения (далее – УСН) индивидуальные предприниматели, оказывающие услуги. Исключением являются индивидуальные предприниматели, осуществляющие туристическую деятельность, деятельность в сфере здравоохранения, деятельность сухопутного транспорта, услуги по общественному питанию, деятельность в области компьютерного программирования, для которых сохраняется право на применение УСН (подпункт 2.7 пункта 2 статьи 324 Налогового кодекса Республики Беларусь, далее – Налоговый кодекс).</w:t>
      </w:r>
    </w:p>
    <w:p w:rsidR="00A641B4" w:rsidRDefault="00D139DB" w:rsidP="00A641B4">
      <w:pPr>
        <w:jc w:val="both"/>
      </w:pPr>
      <w:r w:rsidRPr="00D139DB">
        <w:br/>
        <w:t xml:space="preserve">Также сохраняется право на применение </w:t>
      </w:r>
      <w:bookmarkStart w:id="0" w:name="_GoBack"/>
      <w:bookmarkEnd w:id="0"/>
      <w:r w:rsidRPr="00D139DB">
        <w:t>УСН для индивидуальных предпринимателей, выполняющих работы, осуществляющих оптовую и (или) розничную торговлю, и соблюдающих иные условия применения УСН, предусмотренные главой 32 Налогового кодекса.</w:t>
      </w:r>
      <w:r w:rsidRPr="00D139DB">
        <w:br/>
      </w:r>
      <w:r w:rsidRPr="00D139DB">
        <w:br/>
        <w:t>Термины гражданского права и других отраслей права, используемые в Налоговом кодексе, применяются в тех значениях, в каких они используются в этих отраслях права, если иное не установлено Налоговым кодексом (пункт 1 статьи 13 Налогового кодекса). В пункте 2 статьи 13 Налогового кодекса содержатся определения терминов «работа» и «услуга», а также определения отдельных видов услуг. Определение терминов, содержащихся в подпункте 2.7 пункта 2 статьи 324 Налогового кодекса, в Налоговом кодексе не содержится.</w:t>
      </w:r>
    </w:p>
    <w:p w:rsidR="00A641B4" w:rsidRDefault="00D139DB" w:rsidP="00A641B4">
      <w:pPr>
        <w:jc w:val="both"/>
      </w:pPr>
      <w:r w:rsidRPr="00D139DB">
        <w:br/>
        <w:t>Постановлением Государственного комитета по стандартизации Республики Беларусь от 5 декабря 2011 г. № 85 с 1 января 2016 г. введен в действие общегосударственный классификатор Республики Беларусь ОКРБ 005-2011 «Виды экономической деятельности» (далее - ОКЭД). ОКЭД предназначен для классификации юридических и физических лиц в соответствии с выполняемыми ими видами экономической деятельности. При этом область применения ОКЭД выходит за рамки статистической деятельности. В целях обеспечения применения ОКЭД в иных, нестатистических сферах данный классификатор может использоваться для идентификации объектов правоотношений, в том числе кода вида экономической деятельности, относящегося к деятельности определенного юридического или физического лица.</w:t>
      </w:r>
    </w:p>
    <w:p w:rsidR="00A641B4" w:rsidRDefault="00D139DB" w:rsidP="00A641B4">
      <w:pPr>
        <w:jc w:val="both"/>
      </w:pPr>
      <w:r w:rsidRPr="00D139DB">
        <w:br/>
        <w:t>Учитывая изложенное, для целей отнесения оказываемых индивидуальным предпринимателем услуг к установленным законодательством </w:t>
      </w:r>
      <w:r w:rsidRPr="00D139DB">
        <w:rPr>
          <w:b/>
          <w:bCs/>
        </w:rPr>
        <w:t>исключениям</w:t>
      </w:r>
      <w:r w:rsidRPr="00D139DB">
        <w:t>, перечисленным в подпункте 2.7 пункта 2 статьи 324 Налогового кодекса, возможно использовать ОКЭД.</w:t>
      </w:r>
    </w:p>
    <w:p w:rsidR="00A641B4" w:rsidRDefault="00D139DB" w:rsidP="00A641B4">
      <w:pPr>
        <w:jc w:val="both"/>
      </w:pPr>
      <w:r w:rsidRPr="00D139DB">
        <w:br/>
        <w:t>Если осуществляемая индивидуальным предпринимателем деятельность не относится к установленным законодательством исключениям, то для определения порядка налогообложения в такой ситуации следует исходить из определений терминов «работа» и «услуга», закрепленных в пункте 2 статьи 13 Налогового кодекса, а не из классификации такой деятельности в соответствии с ОКЭД.</w:t>
      </w:r>
    </w:p>
    <w:p w:rsidR="00A641B4" w:rsidRDefault="00D139DB" w:rsidP="00A641B4">
      <w:pPr>
        <w:jc w:val="both"/>
      </w:pPr>
      <w:r w:rsidRPr="00D139DB">
        <w:br/>
        <w:t xml:space="preserve">Также для классификации деятельности индивидуальных предпринимателей в целях </w:t>
      </w:r>
      <w:r w:rsidRPr="00D139DB">
        <w:lastRenderedPageBreak/>
        <w:t>налогообложения следует руководствоваться определениями отдельных видов услуг, предусмотренными в пункте 2 статьи 13 Налогового кодекса.</w:t>
      </w:r>
    </w:p>
    <w:p w:rsidR="00A641B4" w:rsidRDefault="00D139DB" w:rsidP="00A641B4">
      <w:pPr>
        <w:jc w:val="both"/>
      </w:pPr>
      <w:r w:rsidRPr="00D139DB">
        <w:br/>
        <w:t>Принимая во внимание изложенное, для определения порядка налогообложения при осуществлении индивидуальным предпринимателем </w:t>
      </w:r>
      <w:r w:rsidRPr="00D139DB">
        <w:rPr>
          <w:b/>
          <w:bCs/>
        </w:rPr>
        <w:t>лесозаготовок, распиловки, строгания</w:t>
      </w:r>
      <w:r w:rsidRPr="00D139DB">
        <w:t> </w:t>
      </w:r>
      <w:r w:rsidRPr="00D139DB">
        <w:rPr>
          <w:b/>
          <w:bCs/>
        </w:rPr>
        <w:t>и пропитки древесины, геодезической и картографической деятельности</w:t>
      </w:r>
      <w:r w:rsidRPr="00D139DB">
        <w:t> следует исходить из определений терминов «работа» и «услуга», закрепленных в пункте 2 статьи 13 Налогового кодекса, а не из классификации такой деятельности в соответствии с ОКЭД, поскольку согласно ОКЭД подклассы включают как виды работ, так виды услуг.</w:t>
      </w:r>
    </w:p>
    <w:p w:rsidR="00A641B4" w:rsidRDefault="00A641B4" w:rsidP="00A641B4">
      <w:pPr>
        <w:jc w:val="both"/>
      </w:pPr>
    </w:p>
    <w:p w:rsidR="00D139DB" w:rsidRPr="00D139DB" w:rsidRDefault="00D139DB" w:rsidP="00A641B4">
      <w:pPr>
        <w:jc w:val="both"/>
      </w:pPr>
      <w:r w:rsidRPr="00D139DB">
        <w:t>Так, согласно ОКЭД подкласс 71123 «</w:t>
      </w:r>
      <w:r w:rsidRPr="00D139DB">
        <w:rPr>
          <w:b/>
          <w:bCs/>
        </w:rPr>
        <w:t>Геодезическая и картографическая деятельность</w:t>
      </w:r>
      <w:r w:rsidRPr="00D139DB">
        <w:t> (без научных исследований и разработок)» включает нижеперечисленные виды деятельности, которые исходя из положений пункта 2 статьи 13 Налогового кодекса, возможно классифицировать как </w:t>
      </w:r>
      <w:r w:rsidRPr="00D139DB">
        <w:rPr>
          <w:b/>
          <w:bCs/>
        </w:rPr>
        <w:t>работы</w:t>
      </w:r>
      <w:r w:rsidRPr="00D139DB">
        <w:t>:</w:t>
      </w:r>
    </w:p>
    <w:p w:rsidR="00D139DB" w:rsidRPr="00D139DB" w:rsidRDefault="00D139DB" w:rsidP="00D139DB">
      <w:pPr>
        <w:numPr>
          <w:ilvl w:val="0"/>
          <w:numId w:val="1"/>
        </w:numPr>
      </w:pPr>
      <w:r w:rsidRPr="00D139DB">
        <w:t>гидрологические изыскательские работы;</w:t>
      </w:r>
    </w:p>
    <w:p w:rsidR="00D139DB" w:rsidRPr="00D139DB" w:rsidRDefault="00D139DB" w:rsidP="00D139DB">
      <w:pPr>
        <w:numPr>
          <w:ilvl w:val="0"/>
          <w:numId w:val="1"/>
        </w:numPr>
      </w:pPr>
      <w:r w:rsidRPr="00D139DB">
        <w:t>геодезические изыскательские работы, связанные со сбором информации о форме, расположении и (или) границах участка земной поверхности различными методами, включая обход, фотограмметрические и гидрографические обследования;</w:t>
      </w:r>
    </w:p>
    <w:p w:rsidR="00D139DB" w:rsidRPr="00D139DB" w:rsidRDefault="00D139DB" w:rsidP="00D139DB">
      <w:pPr>
        <w:numPr>
          <w:ilvl w:val="0"/>
          <w:numId w:val="1"/>
        </w:numPr>
      </w:pPr>
      <w:r w:rsidRPr="00D139DB">
        <w:t>картографическую деятельность, заключающуюся в подготовке и пересмотре карт всех видов (дорожных, кадастровых, топографических, гидрографических и т.п.) на основании результатов обследований, прочих карт и иных источников информации;</w:t>
      </w:r>
    </w:p>
    <w:p w:rsidR="00D139DB" w:rsidRPr="00D139DB" w:rsidRDefault="00D139DB" w:rsidP="00D139DB">
      <w:pPr>
        <w:numPr>
          <w:ilvl w:val="0"/>
          <w:numId w:val="1"/>
        </w:numPr>
      </w:pPr>
      <w:r w:rsidRPr="00D139DB">
        <w:t>установление (восстановление) на местности границ административно-территориальных и территориальных единиц, земельных участков.</w:t>
      </w:r>
    </w:p>
    <w:p w:rsidR="00A641B4" w:rsidRDefault="00A641B4" w:rsidP="00A641B4">
      <w:pPr>
        <w:jc w:val="both"/>
      </w:pPr>
    </w:p>
    <w:p w:rsidR="00A641B4" w:rsidRDefault="00D139DB" w:rsidP="00A641B4">
      <w:pPr>
        <w:jc w:val="both"/>
      </w:pPr>
      <w:r w:rsidRPr="00D139DB">
        <w:t>Согласно ОКЭД подкласс 02200 «</w:t>
      </w:r>
      <w:r w:rsidRPr="00D139DB">
        <w:rPr>
          <w:b/>
          <w:bCs/>
        </w:rPr>
        <w:t>Лесозаготовки</w:t>
      </w:r>
      <w:r w:rsidRPr="00D139DB">
        <w:t>» включает нижеперечисленные виды деятельности, которые исходя из положений пункта 2 статьи 13 Налогового кодекса, возможно классифицировать как </w:t>
      </w:r>
      <w:r w:rsidRPr="00D139DB">
        <w:rPr>
          <w:b/>
          <w:bCs/>
        </w:rPr>
        <w:t>работы</w:t>
      </w:r>
      <w:r w:rsidRPr="00D139DB">
        <w:t>:</w:t>
      </w:r>
    </w:p>
    <w:p w:rsidR="00D139DB" w:rsidRPr="00D139DB" w:rsidRDefault="00D139DB" w:rsidP="00D139DB">
      <w:pPr>
        <w:numPr>
          <w:ilvl w:val="0"/>
          <w:numId w:val="2"/>
        </w:numPr>
      </w:pPr>
      <w:r w:rsidRPr="00D139DB">
        <w:t>производство круглых лесоматериалов для обработки и переработки;</w:t>
      </w:r>
    </w:p>
    <w:p w:rsidR="00D139DB" w:rsidRPr="00D139DB" w:rsidRDefault="00D139DB" w:rsidP="00D139DB">
      <w:pPr>
        <w:numPr>
          <w:ilvl w:val="0"/>
          <w:numId w:val="2"/>
        </w:numPr>
      </w:pPr>
      <w:r w:rsidRPr="00D139DB">
        <w:t>производство круглых лесоматериалов, используемых в необработанной форме, таких как рудничные стойки и жерди;</w:t>
      </w:r>
    </w:p>
    <w:p w:rsidR="00D139DB" w:rsidRPr="00D139DB" w:rsidRDefault="00D139DB" w:rsidP="00D139DB">
      <w:pPr>
        <w:numPr>
          <w:ilvl w:val="0"/>
          <w:numId w:val="2"/>
        </w:numPr>
      </w:pPr>
      <w:r w:rsidRPr="00D139DB">
        <w:t>заготовку дровяной древесины;</w:t>
      </w:r>
    </w:p>
    <w:p w:rsidR="00D139DB" w:rsidRPr="00D139DB" w:rsidRDefault="00D139DB" w:rsidP="00D139DB">
      <w:pPr>
        <w:numPr>
          <w:ilvl w:val="0"/>
          <w:numId w:val="2"/>
        </w:numPr>
      </w:pPr>
      <w:r w:rsidRPr="00D139DB">
        <w:t>сбор и незначительную переработку древесных отходов, полученных после заготовок лесоматериалов и предназначенных для отопления;</w:t>
      </w:r>
    </w:p>
    <w:p w:rsidR="00D139DB" w:rsidRPr="00D139DB" w:rsidRDefault="00D139DB" w:rsidP="00D139DB">
      <w:pPr>
        <w:numPr>
          <w:ilvl w:val="0"/>
          <w:numId w:val="2"/>
        </w:numPr>
      </w:pPr>
      <w:r w:rsidRPr="00D139DB">
        <w:t>производство древесного угля традиционным методом. Продукция, получаемая в результате этой деятельности, может иметь вид бревен или дров.</w:t>
      </w:r>
    </w:p>
    <w:p w:rsidR="00A641B4" w:rsidRDefault="00A641B4" w:rsidP="00A641B4">
      <w:pPr>
        <w:jc w:val="both"/>
      </w:pPr>
    </w:p>
    <w:p w:rsidR="00A641B4" w:rsidRDefault="00D139DB" w:rsidP="00A641B4">
      <w:pPr>
        <w:jc w:val="both"/>
      </w:pPr>
      <w:r w:rsidRPr="00D139DB">
        <w:t>Согласно ОКЭД подкласс 16100 «</w:t>
      </w:r>
      <w:r w:rsidRPr="00D139DB">
        <w:rPr>
          <w:b/>
          <w:bCs/>
        </w:rPr>
        <w:t>Распиловка, строгание и пропитка древесины</w:t>
      </w:r>
      <w:r w:rsidRPr="00D139DB">
        <w:t>» включает нижеперечисленные виды деятельности, которые исходя из положений пункта 2 статьи 13 Налогового кодекса, возможно классифицировать как </w:t>
      </w:r>
      <w:r w:rsidRPr="00D139DB">
        <w:rPr>
          <w:b/>
          <w:bCs/>
        </w:rPr>
        <w:t>работы</w:t>
      </w:r>
      <w:r w:rsidRPr="00D139DB">
        <w:t>:</w:t>
      </w:r>
    </w:p>
    <w:p w:rsidR="00D139DB" w:rsidRPr="00D139DB" w:rsidRDefault="00D139DB" w:rsidP="00D139DB">
      <w:pPr>
        <w:numPr>
          <w:ilvl w:val="0"/>
          <w:numId w:val="3"/>
        </w:numPr>
      </w:pPr>
      <w:r w:rsidRPr="00D139DB">
        <w:t>распиловку, строгание и другие виды механической обработки древесины;</w:t>
      </w:r>
    </w:p>
    <w:p w:rsidR="00D139DB" w:rsidRPr="00D139DB" w:rsidRDefault="00D139DB" w:rsidP="00D139DB">
      <w:pPr>
        <w:numPr>
          <w:ilvl w:val="0"/>
          <w:numId w:val="3"/>
        </w:numPr>
      </w:pPr>
      <w:r w:rsidRPr="00D139DB">
        <w:t>резку, лущение, колку бревен;</w:t>
      </w:r>
    </w:p>
    <w:p w:rsidR="00D139DB" w:rsidRPr="00D139DB" w:rsidRDefault="00D139DB" w:rsidP="00D139DB">
      <w:pPr>
        <w:numPr>
          <w:ilvl w:val="0"/>
          <w:numId w:val="3"/>
        </w:numPr>
      </w:pPr>
      <w:r w:rsidRPr="00D139DB">
        <w:t xml:space="preserve">профилирование пиломатериалов по кромке или </w:t>
      </w:r>
      <w:proofErr w:type="spellStart"/>
      <w:r w:rsidRPr="00D139DB">
        <w:t>пласти</w:t>
      </w:r>
      <w:proofErr w:type="spellEnd"/>
      <w:r w:rsidRPr="00D139DB">
        <w:t>;</w:t>
      </w:r>
    </w:p>
    <w:p w:rsidR="00D139DB" w:rsidRPr="00D139DB" w:rsidRDefault="00D139DB" w:rsidP="00D139DB">
      <w:pPr>
        <w:numPr>
          <w:ilvl w:val="0"/>
          <w:numId w:val="3"/>
        </w:numPr>
      </w:pPr>
      <w:r w:rsidRPr="00D139DB">
        <w:t>производство пиломатериалов;</w:t>
      </w:r>
    </w:p>
    <w:p w:rsidR="00D139DB" w:rsidRPr="00D139DB" w:rsidRDefault="00D139DB" w:rsidP="00D139DB">
      <w:pPr>
        <w:numPr>
          <w:ilvl w:val="0"/>
          <w:numId w:val="3"/>
        </w:numPr>
      </w:pPr>
      <w:r w:rsidRPr="00D139DB">
        <w:t>производство деревянных шпал для железнодорожных и трамвайных путей;</w:t>
      </w:r>
    </w:p>
    <w:p w:rsidR="00D139DB" w:rsidRPr="00D139DB" w:rsidRDefault="00D139DB" w:rsidP="00D139DB">
      <w:pPr>
        <w:numPr>
          <w:ilvl w:val="0"/>
          <w:numId w:val="3"/>
        </w:numPr>
      </w:pPr>
      <w:r w:rsidRPr="00D139DB">
        <w:t>производство ненаборного деревянного напольного покрытия;</w:t>
      </w:r>
    </w:p>
    <w:p w:rsidR="00D139DB" w:rsidRPr="00D139DB" w:rsidRDefault="00D139DB" w:rsidP="00D139DB">
      <w:pPr>
        <w:numPr>
          <w:ilvl w:val="0"/>
          <w:numId w:val="3"/>
        </w:numPr>
      </w:pPr>
      <w:r w:rsidRPr="00D139DB">
        <w:t>производство древесной шерсти, древесной муки, щепы, стружки и т.п.;</w:t>
      </w:r>
    </w:p>
    <w:p w:rsidR="00D139DB" w:rsidRPr="00D139DB" w:rsidRDefault="00D139DB" w:rsidP="00D139DB">
      <w:pPr>
        <w:numPr>
          <w:ilvl w:val="0"/>
          <w:numId w:val="3"/>
        </w:numPr>
      </w:pPr>
      <w:r w:rsidRPr="00D139DB">
        <w:t>сушку, пропитку и химическую обработку древесины при помощи пропиточного состава или прочих материалов.</w:t>
      </w:r>
    </w:p>
    <w:p w:rsidR="00E46310" w:rsidRDefault="00E46310"/>
    <w:sectPr w:rsidR="00E4631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175" w:rsidRDefault="00481175" w:rsidP="00D139DB">
      <w:r>
        <w:separator/>
      </w:r>
    </w:p>
  </w:endnote>
  <w:endnote w:type="continuationSeparator" w:id="0">
    <w:p w:rsidR="00481175" w:rsidRDefault="00481175" w:rsidP="00D1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392115"/>
      <w:docPartObj>
        <w:docPartGallery w:val="Page Numbers (Bottom of Page)"/>
        <w:docPartUnique/>
      </w:docPartObj>
    </w:sdtPr>
    <w:sdtEndPr/>
    <w:sdtContent>
      <w:p w:rsidR="00D139DB" w:rsidRDefault="00D139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1B4">
          <w:rPr>
            <w:noProof/>
          </w:rPr>
          <w:t>2</w:t>
        </w:r>
        <w:r>
          <w:fldChar w:fldCharType="end"/>
        </w:r>
      </w:p>
    </w:sdtContent>
  </w:sdt>
  <w:p w:rsidR="00D139DB" w:rsidRDefault="00D139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175" w:rsidRDefault="00481175" w:rsidP="00D139DB">
      <w:r>
        <w:separator/>
      </w:r>
    </w:p>
  </w:footnote>
  <w:footnote w:type="continuationSeparator" w:id="0">
    <w:p w:rsidR="00481175" w:rsidRDefault="00481175" w:rsidP="00D13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72D0C"/>
    <w:multiLevelType w:val="multilevel"/>
    <w:tmpl w:val="CF30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C4671A"/>
    <w:multiLevelType w:val="multilevel"/>
    <w:tmpl w:val="56987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B8353E"/>
    <w:multiLevelType w:val="multilevel"/>
    <w:tmpl w:val="7074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DB"/>
    <w:rsid w:val="00481175"/>
    <w:rsid w:val="00A641B4"/>
    <w:rsid w:val="00D139DB"/>
    <w:rsid w:val="00D63DE3"/>
    <w:rsid w:val="00E4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9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9DB"/>
  </w:style>
  <w:style w:type="paragraph" w:styleId="a5">
    <w:name w:val="footer"/>
    <w:basedOn w:val="a"/>
    <w:link w:val="a6"/>
    <w:uiPriority w:val="99"/>
    <w:unhideWhenUsed/>
    <w:rsid w:val="00D139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9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9DB"/>
  </w:style>
  <w:style w:type="paragraph" w:styleId="a5">
    <w:name w:val="footer"/>
    <w:basedOn w:val="a"/>
    <w:link w:val="a6"/>
    <w:uiPriority w:val="99"/>
    <w:unhideWhenUsed/>
    <w:rsid w:val="00D139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1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48" w:space="12" w:color="00654D"/>
            <w:right w:val="none" w:sz="0" w:space="0" w:color="auto"/>
          </w:divBdr>
        </w:div>
        <w:div w:id="583300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</dc:creator>
  <cp:lastModifiedBy>Neg</cp:lastModifiedBy>
  <cp:revision>2</cp:revision>
  <dcterms:created xsi:type="dcterms:W3CDTF">2022-04-12T09:19:00Z</dcterms:created>
  <dcterms:modified xsi:type="dcterms:W3CDTF">2022-04-12T11:46:00Z</dcterms:modified>
</cp:coreProperties>
</file>