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9"/>
        <w:gridCol w:w="1530"/>
        <w:gridCol w:w="3924"/>
      </w:tblGrid>
      <w:tr w:rsidR="00F26E51" w:rsidRPr="0087455E" w:rsidTr="00966A50">
        <w:tc>
          <w:tcPr>
            <w:tcW w:w="4009" w:type="dxa"/>
          </w:tcPr>
          <w:p w:rsidR="00F26E51" w:rsidRPr="0087455E" w:rsidRDefault="00F26E51" w:rsidP="00966A5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Н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СТЭРСТВА</w:t>
            </w:r>
          </w:p>
          <w:p w:rsidR="00F26E51" w:rsidRPr="0087455E" w:rsidRDefault="00F26E51" w:rsidP="00966A5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 xml:space="preserve">ПА ПАДАТКАХ 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ЗБОРАХ</w:t>
            </w:r>
          </w:p>
          <w:p w:rsidR="00F26E51" w:rsidRPr="0087455E" w:rsidRDefault="00F26E51" w:rsidP="00966A5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РЭСПУБЛ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К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БЕЛАРУСЬ</w:t>
            </w:r>
          </w:p>
          <w:p w:rsidR="00F26E51" w:rsidRPr="0087455E" w:rsidRDefault="00F26E51" w:rsidP="00966A5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F26E51" w:rsidRDefault="00F26E51" w:rsidP="00966A50">
            <w:pPr>
              <w:jc w:val="center"/>
              <w:rPr>
                <w:sz w:val="18"/>
                <w:szCs w:val="18"/>
              </w:rPr>
            </w:pPr>
            <w:r w:rsidRPr="0087455E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</w:t>
            </w:r>
            <w:r w:rsidRPr="0087455E">
              <w:rPr>
                <w:sz w:val="18"/>
                <w:szCs w:val="18"/>
                <w:lang w:val="en-US"/>
              </w:rPr>
              <w:t>i</w:t>
            </w:r>
            <w:r w:rsidRPr="0087455E">
              <w:rPr>
                <w:sz w:val="18"/>
                <w:szCs w:val="18"/>
              </w:rPr>
              <w:t>нск</w:t>
            </w:r>
          </w:p>
          <w:p w:rsidR="00F26E51" w:rsidRPr="001F7033" w:rsidRDefault="00F26E51" w:rsidP="00966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gnk</w:t>
            </w:r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belpak</w:t>
            </w:r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F26E51" w:rsidRPr="0087455E" w:rsidRDefault="00F26E51" w:rsidP="00966A50">
            <w:pPr>
              <w:jc w:val="center"/>
              <w:rPr>
                <w:sz w:val="22"/>
                <w:szCs w:val="22"/>
              </w:rPr>
            </w:pPr>
            <w:r w:rsidRPr="0087455E">
              <w:rPr>
                <w:sz w:val="18"/>
                <w:szCs w:val="18"/>
              </w:rPr>
              <w:t>тэл. 8 (017) 229 79 12, 229 79 13, факс 222 66 87</w:t>
            </w:r>
          </w:p>
        </w:tc>
        <w:tc>
          <w:tcPr>
            <w:tcW w:w="1530" w:type="dxa"/>
          </w:tcPr>
          <w:p w:rsidR="00F26E51" w:rsidRPr="0087455E" w:rsidRDefault="00F26E51" w:rsidP="00966A50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</w:tcPr>
          <w:p w:rsidR="00F26E51" w:rsidRPr="0087455E" w:rsidRDefault="00F26E51" w:rsidP="00966A5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МИНИСТЕРСТВО</w:t>
            </w:r>
          </w:p>
          <w:p w:rsidR="00F26E51" w:rsidRPr="0087455E" w:rsidRDefault="00F26E51" w:rsidP="00966A5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ПО НАЛОГАМ И СБОРАМ</w:t>
            </w:r>
          </w:p>
          <w:p w:rsidR="00F26E51" w:rsidRPr="0087455E" w:rsidRDefault="00F26E51" w:rsidP="00966A5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РЕСПУБЛИКИ БЕЛАРУСЬ</w:t>
            </w:r>
          </w:p>
          <w:p w:rsidR="00F26E51" w:rsidRPr="0087455E" w:rsidRDefault="00F26E51" w:rsidP="00966A5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F26E51" w:rsidRDefault="00F26E51" w:rsidP="00966A50">
            <w:pPr>
              <w:jc w:val="center"/>
              <w:rPr>
                <w:sz w:val="18"/>
                <w:szCs w:val="18"/>
              </w:rPr>
            </w:pPr>
            <w:r w:rsidRPr="0087455E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Минск</w:t>
            </w:r>
          </w:p>
          <w:p w:rsidR="00F26E51" w:rsidRPr="001F7033" w:rsidRDefault="00F26E51" w:rsidP="00966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gnk</w:t>
            </w:r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belpak</w:t>
            </w:r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F26E51" w:rsidRPr="0087455E" w:rsidRDefault="00F26E51" w:rsidP="00966A50">
            <w:pPr>
              <w:jc w:val="center"/>
              <w:rPr>
                <w:sz w:val="22"/>
                <w:szCs w:val="22"/>
              </w:rPr>
            </w:pPr>
            <w:r w:rsidRPr="0087455E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F26E51" w:rsidRDefault="00F26E51" w:rsidP="00F26E51"/>
    <w:p w:rsidR="00F26E51" w:rsidRPr="00A64709" w:rsidRDefault="00F26E51" w:rsidP="00F26E51">
      <w:pPr>
        <w:tabs>
          <w:tab w:val="left" w:pos="4500"/>
        </w:tabs>
        <w:jc w:val="both"/>
        <w:rPr>
          <w:sz w:val="18"/>
          <w:szCs w:val="18"/>
        </w:rPr>
      </w:pPr>
      <w:r w:rsidRPr="00A6470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A64709">
        <w:rPr>
          <w:sz w:val="18"/>
          <w:szCs w:val="18"/>
        </w:rPr>
        <w:t>_</w:t>
      </w:r>
      <w:r w:rsidR="00BE4DAD">
        <w:rPr>
          <w:sz w:val="18"/>
          <w:szCs w:val="18"/>
        </w:rPr>
        <w:t>_01.03.2021</w:t>
      </w:r>
      <w:r>
        <w:rPr>
          <w:sz w:val="18"/>
          <w:szCs w:val="18"/>
        </w:rPr>
        <w:t>___</w:t>
      </w:r>
      <w:r w:rsidRPr="00A64709">
        <w:rPr>
          <w:sz w:val="18"/>
          <w:szCs w:val="18"/>
        </w:rPr>
        <w:t xml:space="preserve"> № </w:t>
      </w:r>
      <w:r>
        <w:rPr>
          <w:sz w:val="18"/>
          <w:szCs w:val="18"/>
        </w:rPr>
        <w:t>___2-1-9/На-00241_</w:t>
      </w:r>
      <w:r w:rsidRPr="00A64709">
        <w:rPr>
          <w:sz w:val="18"/>
          <w:szCs w:val="18"/>
        </w:rPr>
        <w:t xml:space="preserve">__       </w:t>
      </w:r>
    </w:p>
    <w:p w:rsidR="00F26E51" w:rsidRDefault="00F26E51" w:rsidP="00F26E51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</w:pPr>
      <w:r w:rsidRPr="00A64709">
        <w:rPr>
          <w:sz w:val="18"/>
          <w:szCs w:val="18"/>
        </w:rPr>
        <w:t>на № _</w:t>
      </w:r>
      <w:r>
        <w:rPr>
          <w:sz w:val="18"/>
          <w:szCs w:val="18"/>
        </w:rPr>
        <w:t>_____________</w:t>
      </w:r>
      <w:r w:rsidRPr="00A64709">
        <w:rPr>
          <w:sz w:val="18"/>
          <w:szCs w:val="18"/>
        </w:rPr>
        <w:t xml:space="preserve"> ад </w:t>
      </w:r>
      <w:r>
        <w:rPr>
          <w:sz w:val="18"/>
          <w:szCs w:val="18"/>
        </w:rPr>
        <w:t>_________</w:t>
      </w:r>
      <w:r w:rsidRPr="00A64709">
        <w:rPr>
          <w:sz w:val="18"/>
          <w:szCs w:val="18"/>
        </w:rPr>
        <w:t>______</w:t>
      </w:r>
      <w:r>
        <w:rPr>
          <w:sz w:val="24"/>
        </w:rPr>
        <w:tab/>
      </w:r>
    </w:p>
    <w:p w:rsidR="00F26E51" w:rsidRDefault="00F26E51" w:rsidP="00F26E51">
      <w:pPr>
        <w:pStyle w:val="1"/>
        <w:spacing w:before="0" w:line="280" w:lineRule="exact"/>
        <w:ind w:left="4536" w:right="-79"/>
        <w:rPr>
          <w:rFonts w:ascii="Times New Roman" w:eastAsia="Times New Roman" w:hAnsi="Times New Roman" w:cs="Times New Roman"/>
          <w:b w:val="0"/>
          <w:color w:val="auto"/>
          <w:sz w:val="30"/>
          <w:szCs w:val="30"/>
        </w:rPr>
      </w:pPr>
    </w:p>
    <w:p w:rsidR="00F26E51" w:rsidRDefault="00F26E51" w:rsidP="00F26E51">
      <w:pPr>
        <w:spacing w:line="280" w:lineRule="exact"/>
        <w:ind w:left="4502"/>
        <w:rPr>
          <w:szCs w:val="30"/>
        </w:rPr>
      </w:pPr>
      <w:r>
        <w:rPr>
          <w:szCs w:val="30"/>
        </w:rPr>
        <w:t>Государственное учреждение «Национальный олимпийский стадион «Динамо»</w:t>
      </w:r>
    </w:p>
    <w:p w:rsidR="00F26E51" w:rsidRDefault="00F26E51" w:rsidP="00F26E51">
      <w:pPr>
        <w:spacing w:line="280" w:lineRule="exact"/>
        <w:ind w:left="4502"/>
        <w:rPr>
          <w:szCs w:val="30"/>
        </w:rPr>
      </w:pPr>
    </w:p>
    <w:p w:rsidR="00F26E51" w:rsidRDefault="00F26E51" w:rsidP="00F26E51">
      <w:pPr>
        <w:spacing w:line="280" w:lineRule="exact"/>
        <w:ind w:left="4536"/>
        <w:rPr>
          <w:lang w:eastAsia="en-US"/>
        </w:rPr>
      </w:pPr>
      <w:r>
        <w:rPr>
          <w:lang w:eastAsia="en-US"/>
        </w:rPr>
        <w:t>Минский городской исполнительный комитет</w:t>
      </w:r>
    </w:p>
    <w:p w:rsidR="00F26E51" w:rsidRDefault="00F26E51" w:rsidP="00F26E51">
      <w:pPr>
        <w:spacing w:line="280" w:lineRule="exact"/>
        <w:ind w:left="4536"/>
        <w:rPr>
          <w:lang w:eastAsia="en-US"/>
        </w:rPr>
      </w:pPr>
    </w:p>
    <w:p w:rsidR="00F26E51" w:rsidRDefault="00F26E51" w:rsidP="00F26E51">
      <w:pPr>
        <w:spacing w:line="280" w:lineRule="exact"/>
        <w:ind w:left="4536"/>
        <w:rPr>
          <w:lang w:eastAsia="en-US"/>
        </w:rPr>
      </w:pPr>
      <w:r>
        <w:rPr>
          <w:lang w:eastAsia="en-US"/>
        </w:rPr>
        <w:t>Министерство спорта и туризма Республики Беларусь</w:t>
      </w:r>
    </w:p>
    <w:p w:rsidR="00F26E51" w:rsidRDefault="00F26E51" w:rsidP="00F26E51">
      <w:pPr>
        <w:spacing w:line="280" w:lineRule="exact"/>
        <w:ind w:left="4536"/>
        <w:rPr>
          <w:lang w:eastAsia="en-US"/>
        </w:rPr>
      </w:pPr>
    </w:p>
    <w:p w:rsidR="00F26E51" w:rsidRDefault="00F26E51" w:rsidP="00F26E51">
      <w:pPr>
        <w:spacing w:line="280" w:lineRule="exact"/>
        <w:ind w:left="4536"/>
        <w:rPr>
          <w:lang w:eastAsia="en-US"/>
        </w:rPr>
      </w:pPr>
      <w:r>
        <w:rPr>
          <w:lang w:eastAsia="en-US"/>
        </w:rPr>
        <w:t>Инспекция МНС по г. Минску</w:t>
      </w:r>
    </w:p>
    <w:p w:rsidR="00F26E51" w:rsidRDefault="00F26E51" w:rsidP="00F26E51">
      <w:pPr>
        <w:spacing w:line="280" w:lineRule="exact"/>
        <w:ind w:left="4536"/>
        <w:rPr>
          <w:lang w:eastAsia="en-US"/>
        </w:rPr>
      </w:pPr>
    </w:p>
    <w:p w:rsidR="00F26E51" w:rsidRPr="00CB1F68" w:rsidRDefault="00F26E51" w:rsidP="00F26E51">
      <w:pPr>
        <w:spacing w:line="280" w:lineRule="exact"/>
        <w:ind w:left="4500"/>
        <w:rPr>
          <w:i/>
          <w:szCs w:val="30"/>
        </w:rPr>
      </w:pPr>
      <w:r w:rsidRPr="00CB1F68">
        <w:rPr>
          <w:i/>
          <w:szCs w:val="30"/>
        </w:rPr>
        <w:t>(направляется по СМДО)</w:t>
      </w:r>
    </w:p>
    <w:p w:rsidR="00F26E51" w:rsidRPr="00CB1F68" w:rsidRDefault="00F26E51" w:rsidP="00F26E51">
      <w:pPr>
        <w:spacing w:line="360" w:lineRule="auto"/>
        <w:ind w:left="4678"/>
        <w:rPr>
          <w:szCs w:val="30"/>
        </w:rPr>
      </w:pPr>
    </w:p>
    <w:p w:rsidR="00F26E51" w:rsidRPr="00CB1F68" w:rsidRDefault="00F26E51" w:rsidP="00F26E51">
      <w:pPr>
        <w:spacing w:line="280" w:lineRule="exact"/>
        <w:jc w:val="both"/>
        <w:rPr>
          <w:szCs w:val="30"/>
        </w:rPr>
      </w:pPr>
      <w:r w:rsidRPr="00CB1F68">
        <w:rPr>
          <w:szCs w:val="30"/>
        </w:rPr>
        <w:t xml:space="preserve">О </w:t>
      </w:r>
      <w:r>
        <w:rPr>
          <w:szCs w:val="30"/>
        </w:rPr>
        <w:t>рассмотрении</w:t>
      </w:r>
      <w:r w:rsidRPr="00CB1F68">
        <w:rPr>
          <w:szCs w:val="30"/>
        </w:rPr>
        <w:t xml:space="preserve"> запроса</w:t>
      </w:r>
    </w:p>
    <w:p w:rsidR="00F26E51" w:rsidRPr="00CB1F68" w:rsidRDefault="00F26E51" w:rsidP="00F26E51">
      <w:pPr>
        <w:spacing w:line="360" w:lineRule="auto"/>
        <w:jc w:val="both"/>
        <w:rPr>
          <w:szCs w:val="30"/>
        </w:rPr>
      </w:pPr>
    </w:p>
    <w:p w:rsidR="00F26E51" w:rsidRDefault="00F26E51" w:rsidP="00F26E51">
      <w:pPr>
        <w:ind w:firstLine="708"/>
        <w:jc w:val="both"/>
        <w:rPr>
          <w:szCs w:val="30"/>
        </w:rPr>
      </w:pPr>
      <w:r w:rsidRPr="007E5CA8">
        <w:rPr>
          <w:szCs w:val="30"/>
        </w:rPr>
        <w:t>Министерство по налогам и сборам на ваше письмо от 11.02.2021 № 20-06/261 сообщает</w:t>
      </w:r>
      <w:r>
        <w:rPr>
          <w:szCs w:val="30"/>
        </w:rPr>
        <w:t>, что п</w:t>
      </w:r>
      <w:r w:rsidRPr="007E5CA8">
        <w:rPr>
          <w:szCs w:val="30"/>
        </w:rPr>
        <w:t xml:space="preserve">озиция </w:t>
      </w:r>
      <w:r>
        <w:rPr>
          <w:szCs w:val="30"/>
        </w:rPr>
        <w:t xml:space="preserve">МНС </w:t>
      </w:r>
      <w:r w:rsidRPr="007E5CA8">
        <w:rPr>
          <w:szCs w:val="30"/>
        </w:rPr>
        <w:t>по вопросам применения отдельных норм Указа Президента Республики Беларусь от 13.08.2019 № 306 «О реализации проекта технико-экономической помощи «</w:t>
      </w:r>
      <w:r>
        <w:rPr>
          <w:szCs w:val="30"/>
        </w:rPr>
        <w:t>Национальный футбольный стадион</w:t>
      </w:r>
      <w:r w:rsidRPr="007E5CA8">
        <w:rPr>
          <w:szCs w:val="30"/>
        </w:rPr>
        <w:t>»</w:t>
      </w:r>
      <w:r>
        <w:rPr>
          <w:szCs w:val="30"/>
        </w:rPr>
        <w:t xml:space="preserve"> (далее – Указ)</w:t>
      </w:r>
      <w:r w:rsidRPr="007E5CA8">
        <w:rPr>
          <w:szCs w:val="30"/>
        </w:rPr>
        <w:t>, изложенным в вашем обращении</w:t>
      </w:r>
      <w:r>
        <w:rPr>
          <w:szCs w:val="30"/>
        </w:rPr>
        <w:t>, направлялась в ваш адрес письмом МНС от 21.01.2021 № 2-1-9/На-01489, которым следует руководствоваться.</w:t>
      </w:r>
    </w:p>
    <w:p w:rsidR="00F26E51" w:rsidRDefault="00F26E51" w:rsidP="00F26E51">
      <w:pPr>
        <w:ind w:firstLine="708"/>
        <w:jc w:val="both"/>
        <w:rPr>
          <w:szCs w:val="30"/>
        </w:rPr>
      </w:pPr>
      <w:r>
        <w:rPr>
          <w:szCs w:val="30"/>
        </w:rPr>
        <w:t>Дополнительно, с учетом разъяснений Министерства экономики от 15.02.2021 № 14-10/1227 (далее - разъяснения Министерства экономики) считаем возможным сообщить следующее.</w:t>
      </w:r>
    </w:p>
    <w:p w:rsidR="00F26E51" w:rsidRDefault="00F26E51" w:rsidP="00F26E51">
      <w:pPr>
        <w:ind w:firstLine="708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В соответствии с частью первой подпункта 20.1 пункта 20 Указа </w:t>
      </w:r>
      <w:r>
        <w:rPr>
          <w:rFonts w:eastAsiaTheme="minorHAnsi"/>
          <w:szCs w:val="30"/>
          <w:lang w:eastAsia="en-US"/>
        </w:rPr>
        <w:t xml:space="preserve">по 31 декабря 2023 г. </w:t>
      </w:r>
      <w:r>
        <w:rPr>
          <w:szCs w:val="30"/>
        </w:rPr>
        <w:t>о</w:t>
      </w:r>
      <w:r>
        <w:rPr>
          <w:rFonts w:eastAsiaTheme="minorHAnsi"/>
          <w:szCs w:val="30"/>
          <w:lang w:eastAsia="en-US"/>
        </w:rPr>
        <w:t>свобождаются от налога на добавленную стоимость обороты по реализации участниками строительства товаров (работ, услуг), имущественных прав на территории Республики Беларусь в целях проектирования, строительства и оснащения стадиона и объектов.</w:t>
      </w:r>
    </w:p>
    <w:p w:rsidR="00F26E51" w:rsidRDefault="00F26E51" w:rsidP="00F26E51">
      <w:pPr>
        <w:ind w:firstLine="708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>Согласно положениям пункта 10 Указа и с учетом разъяснений Министерства экономики у</w:t>
      </w:r>
      <w:r>
        <w:rPr>
          <w:rFonts w:eastAsiaTheme="minorHAnsi"/>
          <w:szCs w:val="30"/>
          <w:lang w:eastAsia="en-US"/>
        </w:rPr>
        <w:t>частниками строительства стадиона и объектов признаются:</w:t>
      </w:r>
    </w:p>
    <w:p w:rsidR="00F26E51" w:rsidRDefault="00F26E51" w:rsidP="00F26E5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lastRenderedPageBreak/>
        <w:t>управляющая организация;</w:t>
      </w:r>
    </w:p>
    <w:p w:rsidR="00F26E51" w:rsidRDefault="00F26E51" w:rsidP="00F26E5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генеральный подрядчик;</w:t>
      </w:r>
    </w:p>
    <w:p w:rsidR="00F26E51" w:rsidRDefault="00F26E51" w:rsidP="00F26E51">
      <w:pPr>
        <w:ind w:firstLine="708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подрядные организации, заключившие договоры с генеральным подрядчиком (т.е. субподрядчики). По таким договорам  освобождение от НДС применяется в отношении оборотов по реализации товаров (работ, услуг), имущественных прав, включая предоставление строительной и специальной техники, оборудования, механизмов по договору аренды; </w:t>
      </w:r>
    </w:p>
    <w:p w:rsidR="00F26E51" w:rsidRDefault="00F26E51" w:rsidP="00F26E5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поставщики товаров, заключившие договоры с генеральным подрядчиком и субподрядчиками.</w:t>
      </w:r>
    </w:p>
    <w:p w:rsidR="00F26E51" w:rsidRDefault="00F26E51" w:rsidP="00F26E51">
      <w:pPr>
        <w:ind w:firstLine="708"/>
        <w:jc w:val="both"/>
        <w:rPr>
          <w:szCs w:val="30"/>
        </w:rPr>
      </w:pPr>
      <w:r>
        <w:rPr>
          <w:szCs w:val="30"/>
        </w:rPr>
        <w:t xml:space="preserve">В целях применения участниками строительства </w:t>
      </w:r>
      <w:r>
        <w:rPr>
          <w:rFonts w:eastAsiaTheme="minorHAnsi"/>
          <w:szCs w:val="30"/>
          <w:lang w:eastAsia="en-US"/>
        </w:rPr>
        <w:t>освобождения               от налога на добавленную стоимость</w:t>
      </w:r>
      <w:r>
        <w:rPr>
          <w:szCs w:val="30"/>
        </w:rPr>
        <w:t xml:space="preserve"> государственным учреждением «Национальный олимпийский стадион «Динамо» в соответствии с частью третьей подпункта 20.1 пункта 20 Указа выдается соответствующее заключение.</w:t>
      </w:r>
    </w:p>
    <w:p w:rsidR="00F26E51" w:rsidRDefault="00F26E51" w:rsidP="00F26E51">
      <w:pPr>
        <w:ind w:firstLine="708"/>
        <w:jc w:val="both"/>
        <w:rPr>
          <w:szCs w:val="30"/>
        </w:rPr>
      </w:pPr>
      <w:r>
        <w:rPr>
          <w:szCs w:val="30"/>
        </w:rPr>
        <w:t>В разъяснении Министерства экономики обозначены подходы, которыми следует руководствоваться при выдаче заключений.</w:t>
      </w:r>
    </w:p>
    <w:p w:rsidR="00F26E51" w:rsidRPr="0001187B" w:rsidRDefault="00F26E51" w:rsidP="00F26E51">
      <w:pPr>
        <w:ind w:firstLine="708"/>
        <w:jc w:val="both"/>
        <w:rPr>
          <w:szCs w:val="30"/>
        </w:rPr>
      </w:pPr>
      <w:r>
        <w:rPr>
          <w:szCs w:val="30"/>
        </w:rPr>
        <w:t>Так, в перечне № 2 (приложение к решению Министерства коммерции Китая № 5 от 2015 г.) указана структура затрат генеральной подрядной организации по строительству при реализации проекта по модели «строительство Китайской стороной», в частности, затраты на услуги по аренде, питанию, проживанию, которые обеспечивает генподрядчик за счет технико-экономической помощи Правительства КНР.</w:t>
      </w:r>
    </w:p>
    <w:p w:rsidR="00F26E51" w:rsidRDefault="00F26E51" w:rsidP="00F26E51">
      <w:pPr>
        <w:ind w:firstLine="708"/>
        <w:jc w:val="both"/>
        <w:rPr>
          <w:szCs w:val="30"/>
        </w:rPr>
      </w:pPr>
      <w:r>
        <w:rPr>
          <w:szCs w:val="30"/>
        </w:rPr>
        <w:t xml:space="preserve">При выдаче заключений в случае затруднений по отнесению операций по </w:t>
      </w:r>
      <w:r w:rsidRPr="0001187B">
        <w:rPr>
          <w:szCs w:val="30"/>
        </w:rPr>
        <w:t>реализаци</w:t>
      </w:r>
      <w:r>
        <w:rPr>
          <w:szCs w:val="30"/>
        </w:rPr>
        <w:t>и конкретных</w:t>
      </w:r>
      <w:r w:rsidRPr="0001187B">
        <w:rPr>
          <w:szCs w:val="30"/>
        </w:rPr>
        <w:t xml:space="preserve"> товаров (работ, услуг</w:t>
      </w:r>
      <w:r>
        <w:rPr>
          <w:szCs w:val="30"/>
        </w:rPr>
        <w:t xml:space="preserve">), а также операций по аренде (по договору, заключенному с генеральным подрядчиком) </w:t>
      </w:r>
      <w:r w:rsidRPr="00A44C05">
        <w:rPr>
          <w:szCs w:val="30"/>
          <w:u w:val="single"/>
        </w:rPr>
        <w:t xml:space="preserve">к реализации в целях проектирования, строительства и оснащения </w:t>
      </w:r>
      <w:r>
        <w:rPr>
          <w:szCs w:val="30"/>
          <w:u w:val="single"/>
        </w:rPr>
        <w:t>стадиона</w:t>
      </w:r>
      <w:r w:rsidRPr="00A44C05">
        <w:rPr>
          <w:szCs w:val="30"/>
          <w:u w:val="single"/>
        </w:rPr>
        <w:t xml:space="preserve"> и объектов</w:t>
      </w:r>
      <w:r>
        <w:rPr>
          <w:szCs w:val="30"/>
        </w:rPr>
        <w:t xml:space="preserve">, государственному учреждению «Национальный олимпийский стадион «Динамо» следует обратиться к управляющей организации за соответствующим подтверждением. </w:t>
      </w:r>
    </w:p>
    <w:p w:rsidR="00F26E51" w:rsidRDefault="00F26E51" w:rsidP="00BA6B53">
      <w:pPr>
        <w:spacing w:line="360" w:lineRule="auto"/>
        <w:ind w:firstLine="709"/>
        <w:jc w:val="both"/>
        <w:rPr>
          <w:szCs w:val="30"/>
        </w:rPr>
      </w:pPr>
    </w:p>
    <w:p w:rsidR="00F26E51" w:rsidRPr="00EC2E1D" w:rsidRDefault="00F26E51" w:rsidP="00F26E51">
      <w:pPr>
        <w:spacing w:line="280" w:lineRule="exact"/>
        <w:jc w:val="both"/>
        <w:rPr>
          <w:bCs/>
          <w:szCs w:val="30"/>
        </w:rPr>
      </w:pPr>
      <w:r>
        <w:rPr>
          <w:snapToGrid w:val="0"/>
          <w:szCs w:val="30"/>
        </w:rPr>
        <w:t>Первый з</w:t>
      </w:r>
      <w:r w:rsidRPr="00EC2E1D">
        <w:rPr>
          <w:snapToGrid w:val="0"/>
          <w:szCs w:val="30"/>
        </w:rPr>
        <w:t xml:space="preserve">аместитель Министра   </w:t>
      </w:r>
      <w:r>
        <w:rPr>
          <w:snapToGrid w:val="0"/>
          <w:szCs w:val="30"/>
        </w:rPr>
        <w:t xml:space="preserve">  </w:t>
      </w:r>
      <w:r w:rsidRPr="00EC2E1D">
        <w:rPr>
          <w:snapToGrid w:val="0"/>
          <w:szCs w:val="30"/>
        </w:rPr>
        <w:t xml:space="preserve">      </w:t>
      </w:r>
      <w:r>
        <w:rPr>
          <w:snapToGrid w:val="0"/>
          <w:szCs w:val="30"/>
        </w:rPr>
        <w:t xml:space="preserve">                 </w:t>
      </w:r>
      <w:r w:rsidRPr="00EC2E1D">
        <w:rPr>
          <w:snapToGrid w:val="0"/>
          <w:szCs w:val="30"/>
        </w:rPr>
        <w:t xml:space="preserve">   </w:t>
      </w:r>
      <w:r>
        <w:rPr>
          <w:snapToGrid w:val="0"/>
          <w:szCs w:val="30"/>
        </w:rPr>
        <w:t xml:space="preserve">        И.Н. Клепча</w:t>
      </w:r>
    </w:p>
    <w:p w:rsidR="00F26E51" w:rsidRDefault="00F26E51" w:rsidP="00F26E51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F26E51" w:rsidRDefault="00F26E51" w:rsidP="00F26E51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F26E51" w:rsidRDefault="00F26E51" w:rsidP="00F26E51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F26E51" w:rsidRDefault="00F26E51" w:rsidP="00F26E51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F26E51" w:rsidRDefault="00F26E51" w:rsidP="00F26E51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</w:p>
    <w:p w:rsidR="00BA6B53" w:rsidRDefault="00BA6B53" w:rsidP="00F26E51">
      <w:pPr>
        <w:pStyle w:val="af6"/>
        <w:tabs>
          <w:tab w:val="left" w:pos="851"/>
          <w:tab w:val="left" w:pos="6804"/>
          <w:tab w:val="left" w:pos="7938"/>
        </w:tabs>
        <w:spacing w:after="0" w:line="180" w:lineRule="exact"/>
        <w:ind w:left="0"/>
        <w:rPr>
          <w:bCs/>
          <w:sz w:val="28"/>
          <w:szCs w:val="28"/>
        </w:rPr>
      </w:pPr>
      <w:bookmarkStart w:id="0" w:name="_GoBack"/>
      <w:bookmarkEnd w:id="0"/>
    </w:p>
    <w:sectPr w:rsidR="00BA6B53" w:rsidSect="003C2967">
      <w:pgSz w:w="11906" w:h="16838"/>
      <w:pgMar w:top="1134" w:right="850" w:bottom="993" w:left="1701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73" w:rsidRDefault="00E70473" w:rsidP="00EF358F">
      <w:r>
        <w:separator/>
      </w:r>
    </w:p>
  </w:endnote>
  <w:endnote w:type="continuationSeparator" w:id="0">
    <w:p w:rsidR="00E70473" w:rsidRDefault="00E70473" w:rsidP="00EF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73" w:rsidRDefault="00E70473" w:rsidP="00EF358F">
      <w:r>
        <w:separator/>
      </w:r>
    </w:p>
  </w:footnote>
  <w:footnote w:type="continuationSeparator" w:id="0">
    <w:p w:rsidR="00E70473" w:rsidRDefault="00E70473" w:rsidP="00EF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E51"/>
    <w:rsid w:val="001571C4"/>
    <w:rsid w:val="00254855"/>
    <w:rsid w:val="002B0FF3"/>
    <w:rsid w:val="004235E9"/>
    <w:rsid w:val="004A7F74"/>
    <w:rsid w:val="00925810"/>
    <w:rsid w:val="009F6D82"/>
    <w:rsid w:val="00BA0329"/>
    <w:rsid w:val="00BA6B53"/>
    <w:rsid w:val="00BE4DAD"/>
    <w:rsid w:val="00C62196"/>
    <w:rsid w:val="00E70473"/>
    <w:rsid w:val="00EF358F"/>
    <w:rsid w:val="00F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FBC4AE3-4B4E-419D-89E0-29F0BDB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5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paragraph" w:styleId="af4">
    <w:name w:val="Body Text"/>
    <w:basedOn w:val="a"/>
    <w:link w:val="af5"/>
    <w:rsid w:val="00F26E51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F26E5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26E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26E51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8">
    <w:name w:val="Table Grid"/>
    <w:basedOn w:val="a1"/>
    <w:rsid w:val="00F2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Company>Krokoz™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Филипчик Ирина Павловна</cp:lastModifiedBy>
  <cp:revision>4</cp:revision>
  <dcterms:created xsi:type="dcterms:W3CDTF">2021-03-01T09:30:00Z</dcterms:created>
  <dcterms:modified xsi:type="dcterms:W3CDTF">2021-05-27T12:17:00Z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