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37" w:rsidRPr="00331237" w:rsidRDefault="00331237" w:rsidP="00331237">
      <w:pPr>
        <w:pStyle w:val="newncpi0"/>
        <w:jc w:val="center"/>
      </w:pPr>
      <w:bookmarkStart w:id="0" w:name="a1"/>
      <w:bookmarkEnd w:id="0"/>
      <w:r w:rsidRPr="00331237">
        <w:rPr>
          <w:rStyle w:val="name"/>
        </w:rPr>
        <w:t>ПОСТАНОВЛЕНИЕ </w:t>
      </w:r>
      <w:r w:rsidRPr="00331237"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331237" w:rsidRPr="00331237" w:rsidRDefault="00331237" w:rsidP="00331237">
      <w:pPr>
        <w:pStyle w:val="newncpi"/>
        <w:ind w:firstLine="0"/>
        <w:jc w:val="center"/>
      </w:pPr>
      <w:r w:rsidRPr="00331237">
        <w:rPr>
          <w:rStyle w:val="datepr"/>
        </w:rPr>
        <w:t>30 декабря 2019 г.</w:t>
      </w:r>
      <w:r w:rsidRPr="00331237">
        <w:rPr>
          <w:rStyle w:val="number"/>
        </w:rPr>
        <w:t xml:space="preserve"> № 99</w:t>
      </w:r>
    </w:p>
    <w:p w:rsidR="00331237" w:rsidRPr="00331237" w:rsidRDefault="00331237" w:rsidP="00331237">
      <w:pPr>
        <w:pStyle w:val="titlencpi"/>
      </w:pPr>
      <w:r w:rsidRPr="00331237">
        <w:t xml:space="preserve">Об установлении предельных минимальных </w:t>
      </w:r>
      <w:r w:rsidRPr="00331237">
        <w:rPr>
          <w:rStyle w:val="HTML"/>
        </w:rPr>
        <w:t>цен</w:t>
      </w:r>
      <w:r w:rsidRPr="00331237">
        <w:t xml:space="preserve"> </w:t>
      </w:r>
      <w:r w:rsidRPr="00331237">
        <w:rPr>
          <w:rStyle w:val="HTML"/>
        </w:rPr>
        <w:t>на</w:t>
      </w:r>
      <w:r w:rsidRPr="00331237">
        <w:t> </w:t>
      </w:r>
      <w:r w:rsidRPr="00331237">
        <w:rPr>
          <w:rStyle w:val="HTML"/>
        </w:rPr>
        <w:t>сахар</w:t>
      </w:r>
      <w:r w:rsidRPr="00331237">
        <w:t xml:space="preserve"> белый кристаллический</w:t>
      </w:r>
    </w:p>
    <w:p w:rsidR="00331237" w:rsidRPr="00331237" w:rsidRDefault="00331237" w:rsidP="00331237">
      <w:pPr>
        <w:pStyle w:val="changei"/>
      </w:pPr>
      <w:r w:rsidRPr="00331237">
        <w:t>Изменения и дополнения:</w:t>
      </w:r>
    </w:p>
    <w:p w:rsidR="00331237" w:rsidRPr="00331237" w:rsidRDefault="00331237" w:rsidP="00331237">
      <w:pPr>
        <w:pStyle w:val="changeadd"/>
      </w:pPr>
      <w:r w:rsidRPr="00331237">
        <w:t>Постановление</w:t>
      </w:r>
      <w:r w:rsidRPr="00331237">
        <w:t xml:space="preserve"> Министерства антимонопольного регулирования и торговли Республики Беларусь от 25 февраля 2020 г. № 17 (зарегистрировано в Национальном реестре - № 8/35114 от 28.02.2020 г.);</w:t>
      </w:r>
    </w:p>
    <w:p w:rsidR="00331237" w:rsidRPr="00331237" w:rsidRDefault="00331237" w:rsidP="00331237">
      <w:pPr>
        <w:pStyle w:val="changeadd"/>
      </w:pPr>
      <w:r w:rsidRPr="00331237">
        <w:t>Постановление</w:t>
      </w:r>
      <w:r w:rsidRPr="00331237">
        <w:t xml:space="preserve"> Министерства антимонопольного регулирования и торговли Республики Беларусь от 25 марта 2020 г. № 22 (зарегистрировано в Национальном реестре - № 8/35193 от 27.03.2020 г.)</w:t>
      </w:r>
    </w:p>
    <w:p w:rsidR="00331237" w:rsidRPr="00331237" w:rsidRDefault="00331237" w:rsidP="00331237">
      <w:pPr>
        <w:pStyle w:val="newncpi"/>
      </w:pPr>
      <w:r w:rsidRPr="00331237">
        <w:t> </w:t>
      </w:r>
    </w:p>
    <w:p w:rsidR="00331237" w:rsidRPr="00331237" w:rsidRDefault="00331237" w:rsidP="00331237">
      <w:pPr>
        <w:pStyle w:val="preamble"/>
      </w:pPr>
      <w:r w:rsidRPr="00331237">
        <w:t xml:space="preserve">На основании </w:t>
      </w:r>
      <w:r w:rsidRPr="00331237">
        <w:t>подпункта 2.1</w:t>
      </w:r>
      <w:r w:rsidRPr="00331237">
        <w:t xml:space="preserve"> пункта 2 Указа Президента Республики Беларусь от 25 февраля 2011 г. № 72 «О некоторых вопросах регулирования цен (тарифов) в Республике Беларусь» и </w:t>
      </w:r>
      <w:r w:rsidRPr="00331237">
        <w:t>подпункта 1.5</w:t>
      </w:r>
      <w:r w:rsidRPr="00331237">
        <w:t xml:space="preserve"> пункта 1 постановления Совета Министров Республики Беларусь от 17 января 2014 г. № 35 «Об утверждении перечней социально значимых товаров (услуг), </w:t>
      </w:r>
      <w:r w:rsidRPr="00331237">
        <w:rPr>
          <w:rStyle w:val="HTML"/>
        </w:rPr>
        <w:t>цены</w:t>
      </w:r>
      <w:r w:rsidRPr="00331237">
        <w:t xml:space="preserve"> (</w:t>
      </w:r>
      <w:r w:rsidRPr="00331237">
        <w:rPr>
          <w:rStyle w:val="HTML"/>
        </w:rPr>
        <w:t>тарифы</w:t>
      </w:r>
      <w:r w:rsidRPr="00331237">
        <w:t xml:space="preserve">) </w:t>
      </w:r>
      <w:r w:rsidRPr="00331237">
        <w:rPr>
          <w:rStyle w:val="HTML"/>
        </w:rPr>
        <w:t>на</w:t>
      </w:r>
      <w:r w:rsidRPr="00331237">
        <w:t> которые регулируются государственными органами, и признании утратившими силу некоторых постановлений Совета Министров Республики Беларусь» Министерство антимонопольного регулирования и торговли Республики Беларусь ПОСТАНОВЛЯЕТ:</w:t>
      </w:r>
    </w:p>
    <w:p w:rsidR="00331237" w:rsidRPr="00331237" w:rsidRDefault="00331237" w:rsidP="00331237">
      <w:pPr>
        <w:pStyle w:val="point"/>
      </w:pPr>
      <w:r w:rsidRPr="00331237">
        <w:t>1. Установить:</w:t>
      </w:r>
    </w:p>
    <w:p w:rsidR="00331237" w:rsidRPr="00331237" w:rsidRDefault="00331237" w:rsidP="00331237">
      <w:pPr>
        <w:pStyle w:val="underpoint"/>
      </w:pPr>
      <w:bookmarkStart w:id="1" w:name="a11"/>
      <w:bookmarkEnd w:id="1"/>
      <w:r w:rsidRPr="00331237">
        <w:t xml:space="preserve">1.1. предельные минимальные </w:t>
      </w:r>
      <w:r w:rsidRPr="00331237">
        <w:rPr>
          <w:rStyle w:val="HTML"/>
        </w:rPr>
        <w:t>цены</w:t>
      </w:r>
      <w:r w:rsidRPr="00331237">
        <w:t xml:space="preserve"> </w:t>
      </w:r>
      <w:r w:rsidRPr="00331237">
        <w:rPr>
          <w:rStyle w:val="HTML"/>
        </w:rPr>
        <w:t>на</w:t>
      </w:r>
      <w:r w:rsidRPr="00331237">
        <w:t xml:space="preserve"> производимый (ввозимый) и (или) реализуемый </w:t>
      </w:r>
      <w:r w:rsidRPr="00331237">
        <w:rPr>
          <w:rStyle w:val="HTML"/>
        </w:rPr>
        <w:t>на</w:t>
      </w:r>
      <w:r w:rsidRPr="00331237">
        <w:t xml:space="preserve"> территории Республики Беларусь </w:t>
      </w:r>
      <w:r w:rsidRPr="00331237">
        <w:rPr>
          <w:rStyle w:val="HTML"/>
        </w:rPr>
        <w:t>сахар</w:t>
      </w:r>
      <w:r w:rsidRPr="00331237">
        <w:t xml:space="preserve"> белый кристаллический согласно приложениям </w:t>
      </w:r>
      <w:r w:rsidRPr="00331237">
        <w:t>1</w:t>
      </w:r>
      <w:r w:rsidRPr="00331237">
        <w:t xml:space="preserve"> и </w:t>
      </w:r>
      <w:r w:rsidRPr="00331237">
        <w:t>2</w:t>
      </w:r>
      <w:r w:rsidRPr="00331237">
        <w:t>;</w:t>
      </w:r>
    </w:p>
    <w:p w:rsidR="00331237" w:rsidRPr="00331237" w:rsidRDefault="00331237" w:rsidP="00331237">
      <w:pPr>
        <w:pStyle w:val="underpoint"/>
      </w:pPr>
      <w:bookmarkStart w:id="2" w:name="a4"/>
      <w:bookmarkEnd w:id="2"/>
      <w:r w:rsidRPr="00331237">
        <w:t xml:space="preserve">1.2. предельную максимальную торговую надбавку (с учетом оптовой надбавки) к отпускной </w:t>
      </w:r>
      <w:r w:rsidRPr="00331237">
        <w:rPr>
          <w:rStyle w:val="HTML"/>
        </w:rPr>
        <w:t>цене</w:t>
      </w:r>
      <w:r w:rsidRPr="00331237">
        <w:t xml:space="preserve"> производителя (импортера) </w:t>
      </w:r>
      <w:r w:rsidRPr="00331237">
        <w:rPr>
          <w:rStyle w:val="HTML"/>
        </w:rPr>
        <w:t>на</w:t>
      </w:r>
      <w:r w:rsidRPr="00331237">
        <w:t> </w:t>
      </w:r>
      <w:r w:rsidRPr="00331237">
        <w:rPr>
          <w:rStyle w:val="HTML"/>
        </w:rPr>
        <w:t>сахар</w:t>
      </w:r>
      <w:r w:rsidRPr="00331237">
        <w:t xml:space="preserve"> белый кристаллический, реализуемый </w:t>
      </w:r>
      <w:r w:rsidRPr="00331237">
        <w:rPr>
          <w:rStyle w:val="HTML"/>
        </w:rPr>
        <w:t>на</w:t>
      </w:r>
      <w:r w:rsidRPr="00331237">
        <w:t> территории Республики Беларусь, в размере 15 процентов.</w:t>
      </w:r>
    </w:p>
    <w:p w:rsidR="00331237" w:rsidRPr="00331237" w:rsidRDefault="00331237" w:rsidP="00331237">
      <w:pPr>
        <w:pStyle w:val="point"/>
      </w:pPr>
      <w:r w:rsidRPr="00331237">
        <w:t>2. Определить, что:</w:t>
      </w:r>
    </w:p>
    <w:p w:rsidR="00331237" w:rsidRPr="00331237" w:rsidRDefault="00331237" w:rsidP="00331237">
      <w:pPr>
        <w:pStyle w:val="underpoint"/>
      </w:pPr>
      <w:bookmarkStart w:id="3" w:name="a6"/>
      <w:bookmarkEnd w:id="3"/>
      <w:r w:rsidRPr="00331237">
        <w:t xml:space="preserve">2.1. формирование </w:t>
      </w:r>
      <w:r w:rsidRPr="00331237">
        <w:rPr>
          <w:rStyle w:val="HTML"/>
        </w:rPr>
        <w:t>цен</w:t>
      </w:r>
      <w:r w:rsidRPr="00331237">
        <w:t xml:space="preserve"> </w:t>
      </w:r>
      <w:r w:rsidRPr="00331237">
        <w:rPr>
          <w:rStyle w:val="HTML"/>
        </w:rPr>
        <w:t>на</w:t>
      </w:r>
      <w:r w:rsidRPr="00331237">
        <w:t> </w:t>
      </w:r>
      <w:r w:rsidRPr="00331237">
        <w:rPr>
          <w:rStyle w:val="HTML"/>
        </w:rPr>
        <w:t>сахар</w:t>
      </w:r>
      <w:r w:rsidRPr="00331237">
        <w:t xml:space="preserve"> белый кристаллический производится с учетом конъюнктуры рынка, но не ниже предельных минимальных </w:t>
      </w:r>
      <w:r w:rsidRPr="00331237">
        <w:rPr>
          <w:rStyle w:val="HTML"/>
        </w:rPr>
        <w:t>цен</w:t>
      </w:r>
      <w:r w:rsidRPr="00331237">
        <w:t xml:space="preserve">, предусмотренных приложениями </w:t>
      </w:r>
      <w:r w:rsidRPr="00331237">
        <w:t>1</w:t>
      </w:r>
      <w:r w:rsidRPr="00331237">
        <w:t xml:space="preserve"> и </w:t>
      </w:r>
      <w:r w:rsidRPr="00331237">
        <w:t>2</w:t>
      </w:r>
      <w:r w:rsidRPr="00331237">
        <w:t xml:space="preserve">, с пересчетом </w:t>
      </w:r>
      <w:r w:rsidRPr="00331237">
        <w:rPr>
          <w:rStyle w:val="HTML"/>
        </w:rPr>
        <w:t>цен</w:t>
      </w:r>
      <w:r w:rsidRPr="00331237">
        <w:t xml:space="preserve"> пропорционально количеству, расфасованному в упаковочную единицу;</w:t>
      </w:r>
    </w:p>
    <w:p w:rsidR="00331237" w:rsidRPr="00331237" w:rsidRDefault="00331237" w:rsidP="00331237">
      <w:pPr>
        <w:pStyle w:val="underpoint"/>
      </w:pPr>
      <w:bookmarkStart w:id="4" w:name="a7"/>
      <w:bookmarkEnd w:id="4"/>
      <w:r w:rsidRPr="00331237">
        <w:t>2.2. </w:t>
      </w:r>
      <w:r w:rsidRPr="00331237">
        <w:t>подпункт 1.2</w:t>
      </w:r>
      <w:r w:rsidRPr="00331237">
        <w:t xml:space="preserve"> пункта 1 настоящего постановления распространяет свое действие в отношении </w:t>
      </w:r>
      <w:r w:rsidRPr="00331237">
        <w:rPr>
          <w:rStyle w:val="HTML"/>
        </w:rPr>
        <w:t>сахара</w:t>
      </w:r>
      <w:r w:rsidRPr="00331237">
        <w:t xml:space="preserve"> белого кристаллического, поступившего субъектам торговли с даты вступления в силу настоящего постановления;</w:t>
      </w:r>
    </w:p>
    <w:p w:rsidR="00331237" w:rsidRPr="00331237" w:rsidRDefault="00331237" w:rsidP="00331237">
      <w:pPr>
        <w:pStyle w:val="underpoint"/>
      </w:pPr>
      <w:bookmarkStart w:id="5" w:name="a8"/>
      <w:bookmarkEnd w:id="5"/>
      <w:r w:rsidRPr="00331237">
        <w:t>2.3. действие настоящего постановления не распространяется:</w:t>
      </w:r>
    </w:p>
    <w:p w:rsidR="00331237" w:rsidRPr="00331237" w:rsidRDefault="00331237" w:rsidP="00331237">
      <w:pPr>
        <w:pStyle w:val="newncpi"/>
      </w:pPr>
      <w:r w:rsidRPr="00331237">
        <w:t xml:space="preserve">при установлении </w:t>
      </w:r>
      <w:r w:rsidRPr="00331237">
        <w:rPr>
          <w:rStyle w:val="HTML"/>
        </w:rPr>
        <w:t>цен</w:t>
      </w:r>
      <w:r w:rsidRPr="00331237">
        <w:t xml:space="preserve"> </w:t>
      </w:r>
      <w:r w:rsidRPr="00331237">
        <w:rPr>
          <w:rStyle w:val="HTML"/>
        </w:rPr>
        <w:t>на</w:t>
      </w:r>
      <w:r w:rsidRPr="00331237">
        <w:t> </w:t>
      </w:r>
      <w:r w:rsidRPr="00331237">
        <w:rPr>
          <w:rStyle w:val="HTML"/>
        </w:rPr>
        <w:t>сахар</w:t>
      </w:r>
      <w:r w:rsidRPr="00331237">
        <w:t xml:space="preserve"> белый кристаллический в мелкой расфасовке 20 граммов и менее;</w:t>
      </w:r>
    </w:p>
    <w:p w:rsidR="00331237" w:rsidRPr="00331237" w:rsidRDefault="00331237" w:rsidP="00331237">
      <w:pPr>
        <w:pStyle w:val="newncpi"/>
      </w:pPr>
      <w:r w:rsidRPr="00331237">
        <w:rPr>
          <w:rStyle w:val="HTML"/>
        </w:rPr>
        <w:t>на</w:t>
      </w:r>
      <w:r w:rsidRPr="00331237">
        <w:t xml:space="preserve"> отношения, связанные с реализацией </w:t>
      </w:r>
      <w:r w:rsidRPr="00331237">
        <w:rPr>
          <w:rStyle w:val="HTML"/>
        </w:rPr>
        <w:t>сахара</w:t>
      </w:r>
      <w:r w:rsidRPr="00331237">
        <w:t xml:space="preserve"> белого кристаллического </w:t>
      </w:r>
      <w:r w:rsidRPr="00331237">
        <w:rPr>
          <w:rStyle w:val="HTML"/>
        </w:rPr>
        <w:t>по</w:t>
      </w:r>
      <w:r w:rsidRPr="00331237">
        <w:t> договорам государственной закупки.</w:t>
      </w:r>
    </w:p>
    <w:p w:rsidR="00331237" w:rsidRPr="00331237" w:rsidRDefault="00331237" w:rsidP="00331237">
      <w:pPr>
        <w:pStyle w:val="point"/>
      </w:pPr>
      <w:bookmarkStart w:id="6" w:name="a13"/>
      <w:bookmarkEnd w:id="6"/>
      <w:r w:rsidRPr="00331237">
        <w:lastRenderedPageBreak/>
        <w:t>3. Настоящее постановление вступает в силу с 1 января 2020 г. и действует в течение 366 дней.</w:t>
      </w:r>
    </w:p>
    <w:p w:rsidR="00331237" w:rsidRPr="00331237" w:rsidRDefault="00331237" w:rsidP="00331237">
      <w:pPr>
        <w:pStyle w:val="newncpi"/>
      </w:pPr>
      <w:r w:rsidRPr="0033123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1237" w:rsidRPr="00331237" w:rsidTr="003312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1237" w:rsidRPr="00331237" w:rsidRDefault="00331237">
            <w:pPr>
              <w:pStyle w:val="newncpi0"/>
              <w:jc w:val="left"/>
            </w:pPr>
            <w:r w:rsidRPr="00331237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1237" w:rsidRPr="00331237" w:rsidRDefault="00331237">
            <w:pPr>
              <w:pStyle w:val="newncpi0"/>
              <w:jc w:val="right"/>
            </w:pPr>
            <w:proofErr w:type="spellStart"/>
            <w:r w:rsidRPr="00331237">
              <w:rPr>
                <w:rStyle w:val="pers"/>
              </w:rPr>
              <w:t>В.В.Колтович</w:t>
            </w:r>
            <w:proofErr w:type="spellEnd"/>
          </w:p>
        </w:tc>
      </w:tr>
    </w:tbl>
    <w:p w:rsidR="00331237" w:rsidRPr="00331237" w:rsidRDefault="00331237" w:rsidP="00331237">
      <w:pPr>
        <w:pStyle w:val="newncpi0"/>
      </w:pPr>
      <w:r w:rsidRPr="00331237">
        <w:t> </w:t>
      </w:r>
    </w:p>
    <w:p w:rsidR="00331237" w:rsidRPr="00331237" w:rsidRDefault="00331237" w:rsidP="00331237">
      <w:pPr>
        <w:pStyle w:val="agree"/>
      </w:pPr>
      <w:r w:rsidRPr="00331237">
        <w:t>СОГЛАСОВАНО</w:t>
      </w:r>
    </w:p>
    <w:p w:rsidR="00331237" w:rsidRPr="00331237" w:rsidRDefault="00331237" w:rsidP="00331237">
      <w:pPr>
        <w:pStyle w:val="agree"/>
      </w:pPr>
      <w:r w:rsidRPr="00331237">
        <w:t>Министерство иностранных дел</w:t>
      </w:r>
      <w:r w:rsidRPr="00331237">
        <w:br/>
        <w:t>Республики Беларусь</w:t>
      </w:r>
    </w:p>
    <w:p w:rsidR="00331237" w:rsidRPr="00331237" w:rsidRDefault="00331237" w:rsidP="00331237">
      <w:pPr>
        <w:pStyle w:val="newncpi"/>
      </w:pPr>
      <w:r w:rsidRPr="0033123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331237" w:rsidRPr="00331237" w:rsidTr="00331237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newncpi"/>
            </w:pPr>
            <w:r w:rsidRPr="00331237"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append1"/>
            </w:pPr>
            <w:bookmarkStart w:id="7" w:name="a2"/>
            <w:bookmarkEnd w:id="7"/>
            <w:r w:rsidRPr="00331237">
              <w:t>Приложение 1</w:t>
            </w:r>
          </w:p>
          <w:p w:rsidR="00331237" w:rsidRPr="00331237" w:rsidRDefault="00331237">
            <w:pPr>
              <w:pStyle w:val="append"/>
            </w:pPr>
            <w:r w:rsidRPr="00331237">
              <w:t xml:space="preserve">к </w:t>
            </w:r>
            <w:r w:rsidRPr="00331237">
              <w:t>постановлению</w:t>
            </w:r>
            <w:r w:rsidRPr="00331237">
              <w:t xml:space="preserve"> </w:t>
            </w:r>
            <w:r w:rsidRPr="00331237">
              <w:br/>
              <w:t xml:space="preserve">Министерства антимонопольного </w:t>
            </w:r>
            <w:r w:rsidRPr="00331237">
              <w:br/>
              <w:t xml:space="preserve">регулирования и торговли </w:t>
            </w:r>
            <w:r w:rsidRPr="00331237">
              <w:br/>
              <w:t xml:space="preserve">Республики Беларусь </w:t>
            </w:r>
            <w:r w:rsidRPr="00331237">
              <w:br/>
              <w:t xml:space="preserve">30.12.2019 № 99 </w:t>
            </w:r>
          </w:p>
        </w:tc>
      </w:tr>
    </w:tbl>
    <w:p w:rsidR="00331237" w:rsidRPr="00331237" w:rsidRDefault="00331237" w:rsidP="00331237">
      <w:pPr>
        <w:pStyle w:val="titlep"/>
        <w:jc w:val="left"/>
      </w:pPr>
      <w:bookmarkStart w:id="8" w:name="a5"/>
      <w:bookmarkEnd w:id="8"/>
      <w:r w:rsidRPr="00331237">
        <w:t xml:space="preserve">ПРЕДЕЛЬНЫЕ МИНИМАЛЬНЫЕ </w:t>
      </w:r>
      <w:r w:rsidRPr="00331237">
        <w:rPr>
          <w:rStyle w:val="HTML"/>
        </w:rPr>
        <w:t>ЦЕНЫ</w:t>
      </w:r>
      <w:r w:rsidRPr="00331237">
        <w:t xml:space="preserve"> </w:t>
      </w:r>
      <w:r w:rsidRPr="00331237">
        <w:br/>
      </w:r>
      <w:r w:rsidRPr="00331237">
        <w:rPr>
          <w:rStyle w:val="HTML"/>
        </w:rPr>
        <w:t>на</w:t>
      </w:r>
      <w:r w:rsidRPr="00331237">
        <w:t> </w:t>
      </w:r>
      <w:r w:rsidRPr="00331237">
        <w:rPr>
          <w:rStyle w:val="HTML"/>
        </w:rPr>
        <w:t>сахар</w:t>
      </w:r>
      <w:r w:rsidRPr="00331237">
        <w:t xml:space="preserve"> белый кристаллический, производимый (ввозимый) и (или) реализуемый </w:t>
      </w:r>
      <w:r w:rsidRPr="00331237">
        <w:rPr>
          <w:rStyle w:val="HTML"/>
        </w:rPr>
        <w:t>на</w:t>
      </w:r>
      <w:r w:rsidRPr="00331237">
        <w:t> территории Республики Беларусь для целей, не связанных с промышленной переработкой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4"/>
        <w:gridCol w:w="6377"/>
        <w:gridCol w:w="2404"/>
      </w:tblGrid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№</w:t>
            </w:r>
            <w:r w:rsidRPr="00331237">
              <w:br/>
              <w:t>п/п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Наименование товара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 xml:space="preserve">Предельные минимальные </w:t>
            </w:r>
            <w:r w:rsidRPr="00331237">
              <w:rPr>
                <w:rStyle w:val="HTML"/>
              </w:rPr>
              <w:t>цены</w:t>
            </w:r>
            <w:r w:rsidRPr="00331237">
              <w:t xml:space="preserve"> за 1 килограмм в белорусских рублях (со стоимостью упаковки)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3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</w:pPr>
            <w:r w:rsidRPr="00331237">
              <w:rPr>
                <w:rStyle w:val="HTML"/>
              </w:rPr>
              <w:t>Сахар</w:t>
            </w:r>
            <w:r w:rsidRPr="00331237">
              <w:t xml:space="preserve"> белый кристаллический (ГОСТ 33222-2015):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 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1.1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</w:pPr>
            <w:r w:rsidRPr="00331237">
              <w:t xml:space="preserve">отпускная </w:t>
            </w:r>
            <w:r w:rsidRPr="00331237">
              <w:rPr>
                <w:rStyle w:val="HTML"/>
              </w:rPr>
              <w:t>цена</w:t>
            </w:r>
            <w:r w:rsidRPr="00331237">
              <w:t xml:space="preserve"> франко-отправления (без налога </w:t>
            </w:r>
            <w:r w:rsidRPr="00331237">
              <w:rPr>
                <w:rStyle w:val="HTML"/>
              </w:rPr>
              <w:t>на</w:t>
            </w:r>
            <w:r w:rsidRPr="00331237">
              <w:t> добавленную стоимость)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1,19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1.2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</w:pPr>
            <w:r w:rsidRPr="00331237">
              <w:t xml:space="preserve">отпускная </w:t>
            </w:r>
            <w:r w:rsidRPr="00331237">
              <w:rPr>
                <w:rStyle w:val="HTML"/>
              </w:rPr>
              <w:t>цена</w:t>
            </w:r>
            <w:r w:rsidRPr="00331237">
              <w:t xml:space="preserve"> франко-назначения (без налога </w:t>
            </w:r>
            <w:r w:rsidRPr="00331237">
              <w:rPr>
                <w:rStyle w:val="HTML"/>
              </w:rPr>
              <w:t>на</w:t>
            </w:r>
            <w:r w:rsidRPr="00331237">
              <w:t> добавленную стоимость)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1,22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2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</w:pPr>
            <w:r w:rsidRPr="00331237">
              <w:t xml:space="preserve">Розничная </w:t>
            </w:r>
            <w:r w:rsidRPr="00331237">
              <w:rPr>
                <w:rStyle w:val="HTML"/>
              </w:rPr>
              <w:t>цена</w:t>
            </w:r>
            <w:r w:rsidRPr="00331237">
              <w:t xml:space="preserve"> </w:t>
            </w:r>
            <w:r w:rsidRPr="00331237">
              <w:rPr>
                <w:rStyle w:val="HTML"/>
              </w:rPr>
              <w:t>на</w:t>
            </w:r>
            <w:r w:rsidRPr="00331237">
              <w:t> </w:t>
            </w:r>
            <w:r w:rsidRPr="00331237">
              <w:rPr>
                <w:rStyle w:val="HTML"/>
              </w:rPr>
              <w:t>сахар</w:t>
            </w:r>
            <w:r w:rsidRPr="00331237">
              <w:t xml:space="preserve"> белый кристаллический (с налогом </w:t>
            </w:r>
            <w:r w:rsidRPr="00331237">
              <w:rPr>
                <w:rStyle w:val="HTML"/>
              </w:rPr>
              <w:t>на</w:t>
            </w:r>
            <w:r w:rsidRPr="00331237">
              <w:t> добавленную стоимость) (ГОСТ 33222-2015)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1,50</w:t>
            </w:r>
          </w:p>
        </w:tc>
      </w:tr>
    </w:tbl>
    <w:p w:rsidR="00331237" w:rsidRPr="00331237" w:rsidRDefault="00331237" w:rsidP="00331237">
      <w:pPr>
        <w:pStyle w:val="newncpi"/>
      </w:pPr>
      <w:r w:rsidRPr="0033123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331237" w:rsidRPr="00331237" w:rsidTr="00331237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newncpi"/>
            </w:pPr>
            <w:r w:rsidRPr="00331237"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append1"/>
            </w:pPr>
            <w:bookmarkStart w:id="9" w:name="a3"/>
            <w:bookmarkEnd w:id="9"/>
            <w:r w:rsidRPr="00331237">
              <w:t>Приложение 2</w:t>
            </w:r>
          </w:p>
          <w:p w:rsidR="00331237" w:rsidRPr="00331237" w:rsidRDefault="00331237">
            <w:pPr>
              <w:pStyle w:val="append"/>
            </w:pPr>
            <w:r w:rsidRPr="00331237">
              <w:t xml:space="preserve">к </w:t>
            </w:r>
            <w:r w:rsidRPr="00331237">
              <w:t>постановлению</w:t>
            </w:r>
            <w:r w:rsidRPr="00331237">
              <w:t xml:space="preserve"> </w:t>
            </w:r>
            <w:r w:rsidRPr="00331237">
              <w:br/>
              <w:t xml:space="preserve">Министерства антимонопольного </w:t>
            </w:r>
            <w:r w:rsidRPr="00331237">
              <w:br/>
              <w:t xml:space="preserve">регулирования и торговли </w:t>
            </w:r>
            <w:r w:rsidRPr="00331237">
              <w:br/>
              <w:t xml:space="preserve">Республики Беларусь </w:t>
            </w:r>
            <w:r w:rsidRPr="00331237">
              <w:br/>
              <w:t xml:space="preserve">30.12.2019 № 99 </w:t>
            </w:r>
          </w:p>
        </w:tc>
      </w:tr>
    </w:tbl>
    <w:p w:rsidR="00331237" w:rsidRPr="00331237" w:rsidRDefault="00331237" w:rsidP="00331237">
      <w:pPr>
        <w:pStyle w:val="titlep"/>
        <w:jc w:val="left"/>
      </w:pPr>
      <w:r w:rsidRPr="00331237">
        <w:t xml:space="preserve">ПРЕДЕЛЬНЫЕ МИНИМАЛЬНЫЕ </w:t>
      </w:r>
      <w:r w:rsidRPr="00331237">
        <w:rPr>
          <w:rStyle w:val="HTML"/>
        </w:rPr>
        <w:t>ЦЕНЫ</w:t>
      </w:r>
      <w:r w:rsidRPr="00331237">
        <w:t xml:space="preserve"> </w:t>
      </w:r>
      <w:r w:rsidRPr="00331237">
        <w:br/>
      </w:r>
      <w:r w:rsidRPr="00331237">
        <w:rPr>
          <w:rStyle w:val="HTML"/>
        </w:rPr>
        <w:t>на</w:t>
      </w:r>
      <w:r w:rsidRPr="00331237">
        <w:t> </w:t>
      </w:r>
      <w:r w:rsidRPr="00331237">
        <w:rPr>
          <w:rStyle w:val="HTML"/>
        </w:rPr>
        <w:t>сахар</w:t>
      </w:r>
      <w:r w:rsidRPr="00331237">
        <w:t xml:space="preserve"> белый кристаллический, производимый (ввозимый) и (или) реализуемый </w:t>
      </w:r>
      <w:r w:rsidRPr="00331237">
        <w:rPr>
          <w:rStyle w:val="HTML"/>
        </w:rPr>
        <w:t>на</w:t>
      </w:r>
      <w:r w:rsidRPr="00331237">
        <w:t> территории Республики Беларусь для целей промышленной переработки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4"/>
        <w:gridCol w:w="6377"/>
        <w:gridCol w:w="2404"/>
      </w:tblGrid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lastRenderedPageBreak/>
              <w:t>№</w:t>
            </w:r>
            <w:r w:rsidRPr="00331237">
              <w:br/>
              <w:t>п/п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Наименование товара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 xml:space="preserve">Предельные минимальные </w:t>
            </w:r>
            <w:r w:rsidRPr="00331237">
              <w:rPr>
                <w:rStyle w:val="HTML"/>
              </w:rPr>
              <w:t>цены</w:t>
            </w:r>
            <w:r w:rsidRPr="00331237">
              <w:t xml:space="preserve"> за 1 килограмм в белорусских рублях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3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</w:pPr>
            <w:r w:rsidRPr="00331237">
              <w:rPr>
                <w:rStyle w:val="HTML"/>
              </w:rPr>
              <w:t>Сахар</w:t>
            </w:r>
            <w:r w:rsidRPr="00331237">
              <w:t xml:space="preserve"> белый кристаллический, упакованный в мешки </w:t>
            </w:r>
            <w:r w:rsidRPr="00331237">
              <w:rPr>
                <w:rStyle w:val="HTML"/>
              </w:rPr>
              <w:t>по</w:t>
            </w:r>
            <w:r w:rsidRPr="00331237">
              <w:t> 50 кг, мягкие специализированные контейнеры (ГОСТ 33222-2015):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</w:pPr>
            <w:r w:rsidRPr="00331237">
              <w:t> 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1.1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</w:pPr>
            <w:r w:rsidRPr="00331237">
              <w:t xml:space="preserve">отпускная </w:t>
            </w:r>
            <w:r w:rsidRPr="00331237">
              <w:rPr>
                <w:rStyle w:val="HTML"/>
              </w:rPr>
              <w:t>цена</w:t>
            </w:r>
            <w:r w:rsidRPr="00331237">
              <w:t xml:space="preserve"> франко-отправления (без налога </w:t>
            </w:r>
            <w:r w:rsidRPr="00331237">
              <w:rPr>
                <w:rStyle w:val="HTML"/>
              </w:rPr>
              <w:t>на</w:t>
            </w:r>
            <w:r w:rsidRPr="00331237">
              <w:t> добавленную стоимость)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1,00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1.2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</w:pPr>
            <w:r w:rsidRPr="00331237">
              <w:t xml:space="preserve">отпускная </w:t>
            </w:r>
            <w:r w:rsidRPr="00331237">
              <w:rPr>
                <w:rStyle w:val="HTML"/>
              </w:rPr>
              <w:t>цена</w:t>
            </w:r>
            <w:r w:rsidRPr="00331237">
              <w:t xml:space="preserve"> франко-назначения (без налога </w:t>
            </w:r>
            <w:r w:rsidRPr="00331237">
              <w:rPr>
                <w:rStyle w:val="HTML"/>
              </w:rPr>
              <w:t>на</w:t>
            </w:r>
            <w:r w:rsidRPr="00331237">
              <w:t> добавленную стоимость)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1,02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2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</w:pPr>
            <w:r w:rsidRPr="00331237">
              <w:rPr>
                <w:rStyle w:val="HTML"/>
              </w:rPr>
              <w:t>Сахар</w:t>
            </w:r>
            <w:r w:rsidRPr="00331237">
              <w:t xml:space="preserve"> белый кристаллический, отпускаемый </w:t>
            </w:r>
            <w:proofErr w:type="spellStart"/>
            <w:r w:rsidRPr="00331237">
              <w:t>бестарно</w:t>
            </w:r>
            <w:proofErr w:type="spellEnd"/>
            <w:r w:rsidRPr="00331237">
              <w:t xml:space="preserve"> (ГОСТ 33222-2015):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 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2.1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</w:pPr>
            <w:r w:rsidRPr="00331237">
              <w:t xml:space="preserve">отпускная </w:t>
            </w:r>
            <w:r w:rsidRPr="00331237">
              <w:rPr>
                <w:rStyle w:val="HTML"/>
              </w:rPr>
              <w:t>цена</w:t>
            </w:r>
            <w:r w:rsidRPr="00331237">
              <w:t xml:space="preserve"> франко-отправления (без налога </w:t>
            </w:r>
            <w:r w:rsidRPr="00331237">
              <w:rPr>
                <w:rStyle w:val="HTML"/>
              </w:rPr>
              <w:t>на</w:t>
            </w:r>
            <w:r w:rsidRPr="00331237">
              <w:t> добавленную стоимость)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0,96</w:t>
            </w:r>
          </w:p>
        </w:tc>
      </w:tr>
      <w:tr w:rsidR="00331237" w:rsidRPr="00331237" w:rsidTr="00331237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2.2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</w:pPr>
            <w:r w:rsidRPr="00331237">
              <w:t xml:space="preserve">отпускная </w:t>
            </w:r>
            <w:r w:rsidRPr="00331237">
              <w:rPr>
                <w:rStyle w:val="HTML"/>
              </w:rPr>
              <w:t>цена</w:t>
            </w:r>
            <w:r w:rsidRPr="00331237">
              <w:t xml:space="preserve"> франко-назначения (без налога на добавленную стоимость)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237" w:rsidRPr="00331237" w:rsidRDefault="00331237">
            <w:pPr>
              <w:pStyle w:val="table10"/>
              <w:jc w:val="center"/>
            </w:pPr>
            <w:r w:rsidRPr="00331237">
              <w:t>0,98</w:t>
            </w:r>
          </w:p>
        </w:tc>
      </w:tr>
    </w:tbl>
    <w:p w:rsidR="00331237" w:rsidRPr="00331237" w:rsidRDefault="00331237" w:rsidP="00331237">
      <w:pPr>
        <w:pStyle w:val="newncpi"/>
      </w:pPr>
      <w:r w:rsidRPr="00331237">
        <w:t> </w:t>
      </w:r>
    </w:p>
    <w:p w:rsidR="00813085" w:rsidRDefault="00331237">
      <w:bookmarkStart w:id="10" w:name="_GoBack"/>
      <w:bookmarkEnd w:id="10"/>
    </w:p>
    <w:sectPr w:rsidR="0081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37"/>
    <w:rsid w:val="00331237"/>
    <w:rsid w:val="00401B07"/>
    <w:rsid w:val="005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3B45-B681-4888-B998-C249E049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23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31237"/>
    <w:rPr>
      <w:shd w:val="clear" w:color="auto" w:fill="FFFF00"/>
    </w:rPr>
  </w:style>
  <w:style w:type="paragraph" w:customStyle="1" w:styleId="titlencpi">
    <w:name w:val="titlencpi"/>
    <w:basedOn w:val="a"/>
    <w:rsid w:val="0033123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3123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33123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3123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123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3123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3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3123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33123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123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3123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3123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1237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123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3123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3123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3123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312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3123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3622</Characters>
  <Application>Microsoft Office Word</Application>
  <DocSecurity>0</DocSecurity>
  <Lines>65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aleynikova</dc:creator>
  <cp:keywords/>
  <dc:description/>
  <cp:lastModifiedBy>aleynikova</cp:lastModifiedBy>
  <cp:revision>1</cp:revision>
  <dcterms:created xsi:type="dcterms:W3CDTF">2020-12-29T08:10:00Z</dcterms:created>
  <dcterms:modified xsi:type="dcterms:W3CDTF">2020-12-29T08:10:00Z</dcterms:modified>
</cp:coreProperties>
</file>