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4064"/>
        <w:gridCol w:w="1572"/>
        <w:gridCol w:w="3970"/>
      </w:tblGrid>
      <w:tr w:rsidR="003C7023" w:rsidRPr="003C7023" w:rsidTr="008E1B8D">
        <w:tc>
          <w:tcPr>
            <w:tcW w:w="4064" w:type="dxa"/>
          </w:tcPr>
          <w:p w:rsidR="003C7023" w:rsidRPr="003C7023" w:rsidRDefault="003C7023" w:rsidP="003C7023">
            <w:pPr>
              <w:spacing w:line="280" w:lineRule="exact"/>
              <w:jc w:val="center"/>
              <w:rPr>
                <w:b/>
                <w:sz w:val="26"/>
                <w:szCs w:val="26"/>
              </w:rPr>
            </w:pPr>
            <w:r w:rsidRPr="003C7023">
              <w:rPr>
                <w:b/>
                <w:sz w:val="26"/>
                <w:szCs w:val="26"/>
              </w:rPr>
              <w:t>М</w:t>
            </w:r>
            <w:proofErr w:type="gramStart"/>
            <w:r w:rsidRPr="003C7023">
              <w:rPr>
                <w:b/>
                <w:sz w:val="26"/>
                <w:szCs w:val="26"/>
                <w:lang w:val="en-US"/>
              </w:rPr>
              <w:t>I</w:t>
            </w:r>
            <w:proofErr w:type="gramEnd"/>
            <w:r w:rsidRPr="003C7023">
              <w:rPr>
                <w:b/>
                <w:sz w:val="26"/>
                <w:szCs w:val="26"/>
              </w:rPr>
              <w:t>Н</w:t>
            </w:r>
            <w:r w:rsidRPr="003C7023">
              <w:rPr>
                <w:b/>
                <w:sz w:val="26"/>
                <w:szCs w:val="26"/>
                <w:lang w:val="en-US"/>
              </w:rPr>
              <w:t>I</w:t>
            </w:r>
            <w:r w:rsidRPr="003C7023">
              <w:rPr>
                <w:b/>
                <w:sz w:val="26"/>
                <w:szCs w:val="26"/>
              </w:rPr>
              <w:t>СТЭРСТВА</w:t>
            </w:r>
          </w:p>
          <w:p w:rsidR="003C7023" w:rsidRPr="003C7023" w:rsidRDefault="003C7023" w:rsidP="003C7023">
            <w:pPr>
              <w:spacing w:line="280" w:lineRule="exact"/>
              <w:jc w:val="center"/>
              <w:rPr>
                <w:b/>
                <w:sz w:val="26"/>
                <w:szCs w:val="26"/>
              </w:rPr>
            </w:pPr>
            <w:r w:rsidRPr="003C7023">
              <w:rPr>
                <w:b/>
                <w:sz w:val="26"/>
                <w:szCs w:val="26"/>
              </w:rPr>
              <w:t xml:space="preserve">ПА ПАДАТКАХ </w:t>
            </w:r>
            <w:r w:rsidRPr="003C7023">
              <w:rPr>
                <w:b/>
                <w:sz w:val="26"/>
                <w:szCs w:val="26"/>
                <w:lang w:val="en-US"/>
              </w:rPr>
              <w:t>I</w:t>
            </w:r>
            <w:r w:rsidRPr="003C7023">
              <w:rPr>
                <w:b/>
                <w:sz w:val="26"/>
                <w:szCs w:val="26"/>
              </w:rPr>
              <w:t xml:space="preserve"> ЗБОРАХ</w:t>
            </w:r>
          </w:p>
          <w:p w:rsidR="003C7023" w:rsidRPr="003C7023" w:rsidRDefault="003C7023" w:rsidP="003C7023">
            <w:pPr>
              <w:spacing w:line="280" w:lineRule="exact"/>
              <w:jc w:val="center"/>
              <w:rPr>
                <w:b/>
                <w:sz w:val="26"/>
                <w:szCs w:val="26"/>
              </w:rPr>
            </w:pPr>
            <w:r w:rsidRPr="003C7023">
              <w:rPr>
                <w:b/>
                <w:sz w:val="26"/>
                <w:szCs w:val="26"/>
              </w:rPr>
              <w:t>РЭСПУБЛ</w:t>
            </w:r>
            <w:proofErr w:type="gramStart"/>
            <w:r w:rsidRPr="003C7023">
              <w:rPr>
                <w:b/>
                <w:sz w:val="26"/>
                <w:szCs w:val="26"/>
                <w:lang w:val="en-US"/>
              </w:rPr>
              <w:t>I</w:t>
            </w:r>
            <w:proofErr w:type="gramEnd"/>
            <w:r w:rsidRPr="003C7023">
              <w:rPr>
                <w:b/>
                <w:sz w:val="26"/>
                <w:szCs w:val="26"/>
              </w:rPr>
              <w:t>К</w:t>
            </w:r>
            <w:r w:rsidRPr="003C7023">
              <w:rPr>
                <w:b/>
                <w:sz w:val="26"/>
                <w:szCs w:val="26"/>
                <w:lang w:val="en-US"/>
              </w:rPr>
              <w:t>I</w:t>
            </w:r>
            <w:r w:rsidRPr="003C7023">
              <w:rPr>
                <w:b/>
                <w:sz w:val="26"/>
                <w:szCs w:val="26"/>
              </w:rPr>
              <w:t xml:space="preserve"> БЕЛАРУСЬ</w:t>
            </w:r>
          </w:p>
          <w:p w:rsidR="003C7023" w:rsidRPr="003C7023" w:rsidRDefault="003C7023" w:rsidP="003C7023">
            <w:pPr>
              <w:spacing w:line="360" w:lineRule="auto"/>
              <w:jc w:val="center"/>
              <w:rPr>
                <w:sz w:val="22"/>
                <w:szCs w:val="22"/>
              </w:rPr>
            </w:pPr>
          </w:p>
          <w:p w:rsidR="003C7023" w:rsidRPr="003C7023" w:rsidRDefault="003C7023" w:rsidP="003C7023">
            <w:pPr>
              <w:jc w:val="center"/>
              <w:rPr>
                <w:sz w:val="18"/>
                <w:szCs w:val="18"/>
              </w:rPr>
            </w:pPr>
            <w:proofErr w:type="spellStart"/>
            <w:r w:rsidRPr="003C7023">
              <w:rPr>
                <w:sz w:val="18"/>
                <w:szCs w:val="18"/>
              </w:rPr>
              <w:t>вул</w:t>
            </w:r>
            <w:proofErr w:type="spellEnd"/>
            <w:r w:rsidRPr="003C7023">
              <w:rPr>
                <w:sz w:val="18"/>
                <w:szCs w:val="18"/>
              </w:rPr>
              <w:t xml:space="preserve">. </w:t>
            </w:r>
            <w:proofErr w:type="spellStart"/>
            <w:r w:rsidRPr="003C7023">
              <w:rPr>
                <w:sz w:val="18"/>
                <w:szCs w:val="18"/>
              </w:rPr>
              <w:t>Савецкая</w:t>
            </w:r>
            <w:proofErr w:type="spellEnd"/>
            <w:r w:rsidRPr="003C7023">
              <w:rPr>
                <w:sz w:val="18"/>
                <w:szCs w:val="18"/>
              </w:rPr>
              <w:t xml:space="preserve">, 9, </w:t>
            </w:r>
            <w:smartTag w:uri="urn:schemas-microsoft-com:office:smarttags" w:element="metricconverter">
              <w:smartTagPr>
                <w:attr w:name="ProductID" w:val="220010, г"/>
              </w:smartTagPr>
              <w:r w:rsidRPr="003C7023">
                <w:rPr>
                  <w:sz w:val="18"/>
                  <w:szCs w:val="18"/>
                </w:rPr>
                <w:t>220010, г</w:t>
              </w:r>
            </w:smartTag>
            <w:r w:rsidRPr="003C7023">
              <w:rPr>
                <w:sz w:val="18"/>
                <w:szCs w:val="18"/>
              </w:rPr>
              <w:t>. М</w:t>
            </w:r>
            <w:proofErr w:type="spellStart"/>
            <w:proofErr w:type="gramStart"/>
            <w:r w:rsidRPr="003C7023">
              <w:rPr>
                <w:sz w:val="18"/>
                <w:szCs w:val="18"/>
                <w:lang w:val="en-US"/>
              </w:rPr>
              <w:t>i</w:t>
            </w:r>
            <w:proofErr w:type="gramEnd"/>
            <w:r w:rsidRPr="003C7023">
              <w:rPr>
                <w:sz w:val="18"/>
                <w:szCs w:val="18"/>
              </w:rPr>
              <w:t>нск</w:t>
            </w:r>
            <w:proofErr w:type="spellEnd"/>
          </w:p>
          <w:p w:rsidR="003C7023" w:rsidRPr="003C7023" w:rsidRDefault="003C7023" w:rsidP="003C7023">
            <w:pPr>
              <w:jc w:val="center"/>
              <w:rPr>
                <w:sz w:val="18"/>
                <w:szCs w:val="18"/>
              </w:rPr>
            </w:pPr>
            <w:proofErr w:type="spellStart"/>
            <w:r w:rsidRPr="003C7023">
              <w:rPr>
                <w:sz w:val="18"/>
                <w:szCs w:val="18"/>
                <w:lang w:val="en-US"/>
              </w:rPr>
              <w:t>gnk</w:t>
            </w:r>
            <w:proofErr w:type="spellEnd"/>
            <w:r w:rsidRPr="003C7023">
              <w:rPr>
                <w:sz w:val="18"/>
                <w:szCs w:val="18"/>
              </w:rPr>
              <w:t>@</w:t>
            </w:r>
            <w:r w:rsidRPr="003C7023">
              <w:rPr>
                <w:sz w:val="18"/>
                <w:szCs w:val="18"/>
                <w:lang w:val="en-US"/>
              </w:rPr>
              <w:t>mail</w:t>
            </w:r>
            <w:r w:rsidRPr="003C7023">
              <w:rPr>
                <w:sz w:val="18"/>
                <w:szCs w:val="18"/>
              </w:rPr>
              <w:t>.</w:t>
            </w:r>
            <w:proofErr w:type="spellStart"/>
            <w:r w:rsidRPr="003C7023">
              <w:rPr>
                <w:sz w:val="18"/>
                <w:szCs w:val="18"/>
                <w:lang w:val="en-US"/>
              </w:rPr>
              <w:t>belpak</w:t>
            </w:r>
            <w:proofErr w:type="spellEnd"/>
            <w:r w:rsidRPr="003C7023">
              <w:rPr>
                <w:sz w:val="18"/>
                <w:szCs w:val="18"/>
              </w:rPr>
              <w:t>.</w:t>
            </w:r>
            <w:r w:rsidRPr="003C7023">
              <w:rPr>
                <w:sz w:val="18"/>
                <w:szCs w:val="18"/>
                <w:lang w:val="en-US"/>
              </w:rPr>
              <w:t>by</w:t>
            </w:r>
          </w:p>
          <w:p w:rsidR="003C7023" w:rsidRPr="003C7023" w:rsidRDefault="003C7023" w:rsidP="003C7023">
            <w:pPr>
              <w:jc w:val="center"/>
              <w:rPr>
                <w:sz w:val="22"/>
                <w:szCs w:val="22"/>
              </w:rPr>
            </w:pPr>
            <w:proofErr w:type="spellStart"/>
            <w:r w:rsidRPr="003C7023">
              <w:rPr>
                <w:sz w:val="18"/>
                <w:szCs w:val="18"/>
              </w:rPr>
              <w:t>тэл</w:t>
            </w:r>
            <w:proofErr w:type="spellEnd"/>
            <w:r w:rsidRPr="003C7023">
              <w:rPr>
                <w:sz w:val="18"/>
                <w:szCs w:val="18"/>
              </w:rPr>
              <w:t>. 8 (017) 229 79 12, 229 79 13, факс 222 66 87</w:t>
            </w:r>
          </w:p>
        </w:tc>
        <w:tc>
          <w:tcPr>
            <w:tcW w:w="1572" w:type="dxa"/>
          </w:tcPr>
          <w:p w:rsidR="003C7023" w:rsidRPr="003C7023" w:rsidRDefault="003C7023" w:rsidP="003C7023">
            <w:pPr>
              <w:ind w:left="-108" w:right="-108"/>
              <w:jc w:val="both"/>
              <w:rPr>
                <w:sz w:val="22"/>
                <w:szCs w:val="22"/>
              </w:rPr>
            </w:pPr>
          </w:p>
        </w:tc>
        <w:tc>
          <w:tcPr>
            <w:tcW w:w="3970" w:type="dxa"/>
          </w:tcPr>
          <w:p w:rsidR="003C7023" w:rsidRPr="003C7023" w:rsidRDefault="003C7023" w:rsidP="003C7023">
            <w:pPr>
              <w:spacing w:line="280" w:lineRule="exact"/>
              <w:jc w:val="center"/>
              <w:rPr>
                <w:b/>
                <w:sz w:val="26"/>
                <w:szCs w:val="26"/>
              </w:rPr>
            </w:pPr>
            <w:r w:rsidRPr="003C7023">
              <w:rPr>
                <w:b/>
                <w:sz w:val="26"/>
                <w:szCs w:val="26"/>
              </w:rPr>
              <w:t>МИНИСТЕРСТВО</w:t>
            </w:r>
          </w:p>
          <w:p w:rsidR="003C7023" w:rsidRPr="003C7023" w:rsidRDefault="003C7023" w:rsidP="003C7023">
            <w:pPr>
              <w:spacing w:line="280" w:lineRule="exact"/>
              <w:jc w:val="center"/>
              <w:rPr>
                <w:b/>
                <w:sz w:val="26"/>
                <w:szCs w:val="26"/>
              </w:rPr>
            </w:pPr>
            <w:r w:rsidRPr="003C7023">
              <w:rPr>
                <w:b/>
                <w:sz w:val="26"/>
                <w:szCs w:val="26"/>
              </w:rPr>
              <w:t>ПО НАЛОГАМ И СБОРАМ</w:t>
            </w:r>
          </w:p>
          <w:p w:rsidR="003C7023" w:rsidRPr="003C7023" w:rsidRDefault="003C7023" w:rsidP="003C7023">
            <w:pPr>
              <w:spacing w:line="280" w:lineRule="exact"/>
              <w:jc w:val="center"/>
              <w:rPr>
                <w:sz w:val="26"/>
                <w:szCs w:val="26"/>
              </w:rPr>
            </w:pPr>
            <w:r w:rsidRPr="003C7023">
              <w:rPr>
                <w:b/>
                <w:sz w:val="26"/>
                <w:szCs w:val="26"/>
              </w:rPr>
              <w:t>РЕСПУБЛИКИ БЕЛАРУСЬ</w:t>
            </w:r>
          </w:p>
          <w:p w:rsidR="003C7023" w:rsidRPr="003C7023" w:rsidRDefault="003C7023" w:rsidP="003C7023">
            <w:pPr>
              <w:spacing w:line="360" w:lineRule="auto"/>
              <w:jc w:val="center"/>
              <w:rPr>
                <w:sz w:val="22"/>
                <w:szCs w:val="22"/>
              </w:rPr>
            </w:pPr>
          </w:p>
          <w:p w:rsidR="003C7023" w:rsidRPr="003C7023" w:rsidRDefault="003C7023" w:rsidP="003C7023">
            <w:pPr>
              <w:jc w:val="center"/>
              <w:rPr>
                <w:sz w:val="18"/>
                <w:szCs w:val="18"/>
              </w:rPr>
            </w:pPr>
            <w:r w:rsidRPr="003C7023">
              <w:rPr>
                <w:sz w:val="18"/>
                <w:szCs w:val="18"/>
              </w:rPr>
              <w:t xml:space="preserve">ул. </w:t>
            </w:r>
            <w:proofErr w:type="gramStart"/>
            <w:r w:rsidRPr="003C7023">
              <w:rPr>
                <w:sz w:val="18"/>
                <w:szCs w:val="18"/>
              </w:rPr>
              <w:t>Советская</w:t>
            </w:r>
            <w:proofErr w:type="gramEnd"/>
            <w:r w:rsidRPr="003C7023">
              <w:rPr>
                <w:sz w:val="18"/>
                <w:szCs w:val="18"/>
              </w:rPr>
              <w:t xml:space="preserve">, 9, </w:t>
            </w:r>
            <w:smartTag w:uri="urn:schemas-microsoft-com:office:smarttags" w:element="metricconverter">
              <w:smartTagPr>
                <w:attr w:name="ProductID" w:val="220010, г"/>
              </w:smartTagPr>
              <w:r w:rsidRPr="003C7023">
                <w:rPr>
                  <w:sz w:val="18"/>
                  <w:szCs w:val="18"/>
                </w:rPr>
                <w:t>220010, г</w:t>
              </w:r>
            </w:smartTag>
            <w:r w:rsidRPr="003C7023">
              <w:rPr>
                <w:sz w:val="18"/>
                <w:szCs w:val="18"/>
              </w:rPr>
              <w:t>. Минск</w:t>
            </w:r>
          </w:p>
          <w:p w:rsidR="003C7023" w:rsidRPr="003C7023" w:rsidRDefault="003C7023" w:rsidP="003C7023">
            <w:pPr>
              <w:jc w:val="center"/>
              <w:rPr>
                <w:sz w:val="18"/>
                <w:szCs w:val="18"/>
              </w:rPr>
            </w:pPr>
            <w:proofErr w:type="spellStart"/>
            <w:r w:rsidRPr="003C7023">
              <w:rPr>
                <w:sz w:val="18"/>
                <w:szCs w:val="18"/>
                <w:lang w:val="en-US"/>
              </w:rPr>
              <w:t>gnk</w:t>
            </w:r>
            <w:proofErr w:type="spellEnd"/>
            <w:r w:rsidRPr="003C7023">
              <w:rPr>
                <w:sz w:val="18"/>
                <w:szCs w:val="18"/>
              </w:rPr>
              <w:t>@</w:t>
            </w:r>
            <w:r w:rsidRPr="003C7023">
              <w:rPr>
                <w:sz w:val="18"/>
                <w:szCs w:val="18"/>
                <w:lang w:val="en-US"/>
              </w:rPr>
              <w:t>mail</w:t>
            </w:r>
            <w:r w:rsidRPr="003C7023">
              <w:rPr>
                <w:sz w:val="18"/>
                <w:szCs w:val="18"/>
              </w:rPr>
              <w:t>.</w:t>
            </w:r>
            <w:proofErr w:type="spellStart"/>
            <w:r w:rsidRPr="003C7023">
              <w:rPr>
                <w:sz w:val="18"/>
                <w:szCs w:val="18"/>
                <w:lang w:val="en-US"/>
              </w:rPr>
              <w:t>belpak</w:t>
            </w:r>
            <w:proofErr w:type="spellEnd"/>
            <w:r w:rsidRPr="003C7023">
              <w:rPr>
                <w:sz w:val="18"/>
                <w:szCs w:val="18"/>
              </w:rPr>
              <w:t>.</w:t>
            </w:r>
            <w:r w:rsidRPr="003C7023">
              <w:rPr>
                <w:sz w:val="18"/>
                <w:szCs w:val="18"/>
                <w:lang w:val="en-US"/>
              </w:rPr>
              <w:t>by</w:t>
            </w:r>
          </w:p>
          <w:p w:rsidR="003C7023" w:rsidRPr="003C7023" w:rsidRDefault="003C7023" w:rsidP="003C7023">
            <w:pPr>
              <w:jc w:val="center"/>
              <w:rPr>
                <w:sz w:val="22"/>
                <w:szCs w:val="22"/>
              </w:rPr>
            </w:pPr>
            <w:r w:rsidRPr="003C7023">
              <w:rPr>
                <w:sz w:val="18"/>
                <w:szCs w:val="18"/>
              </w:rPr>
              <w:t>тел. 8 (017) 229 79 12, 229 79 13, факс 222 66 87</w:t>
            </w:r>
          </w:p>
        </w:tc>
      </w:tr>
    </w:tbl>
    <w:p w:rsidR="003C7023" w:rsidRPr="003C7023" w:rsidRDefault="003C7023" w:rsidP="003C7023">
      <w:pPr>
        <w:jc w:val="both"/>
      </w:pPr>
    </w:p>
    <w:p w:rsidR="008E1B8D" w:rsidRPr="008E1B8D" w:rsidRDefault="008E1B8D" w:rsidP="008E1B8D">
      <w:pPr>
        <w:tabs>
          <w:tab w:val="left" w:pos="4500"/>
        </w:tabs>
        <w:jc w:val="both"/>
        <w:rPr>
          <w:sz w:val="24"/>
          <w:szCs w:val="24"/>
        </w:rPr>
      </w:pPr>
      <w:r w:rsidRPr="008E1B8D">
        <w:rPr>
          <w:sz w:val="24"/>
          <w:szCs w:val="24"/>
          <w:u w:val="single"/>
        </w:rPr>
        <w:t>21.04.2020</w:t>
      </w:r>
      <w:r w:rsidRPr="008E1B8D">
        <w:rPr>
          <w:sz w:val="24"/>
          <w:szCs w:val="24"/>
        </w:rPr>
        <w:t xml:space="preserve"> № </w:t>
      </w:r>
      <w:r w:rsidRPr="008E1B8D">
        <w:rPr>
          <w:sz w:val="24"/>
          <w:szCs w:val="24"/>
          <w:u w:val="single"/>
        </w:rPr>
        <w:t>2-1-10/00880</w:t>
      </w:r>
      <w:r w:rsidRPr="008E1B8D">
        <w:rPr>
          <w:sz w:val="24"/>
          <w:szCs w:val="24"/>
        </w:rPr>
        <w:t xml:space="preserve">    </w:t>
      </w:r>
    </w:p>
    <w:p w:rsidR="008E1B8D" w:rsidRPr="008E1B8D" w:rsidRDefault="008E1B8D" w:rsidP="008E1B8D">
      <w:pPr>
        <w:tabs>
          <w:tab w:val="left" w:pos="4536"/>
          <w:tab w:val="left" w:pos="5670"/>
          <w:tab w:val="left" w:pos="6804"/>
          <w:tab w:val="left" w:pos="7938"/>
        </w:tabs>
        <w:spacing w:line="280" w:lineRule="exact"/>
        <w:ind w:left="4536"/>
        <w:rPr>
          <w:sz w:val="30"/>
          <w:szCs w:val="30"/>
        </w:rPr>
      </w:pPr>
      <w:r w:rsidRPr="008E1B8D">
        <w:rPr>
          <w:sz w:val="30"/>
          <w:szCs w:val="30"/>
        </w:rPr>
        <w:t>Инспекции МНС по областям и г</w:t>
      </w:r>
      <w:proofErr w:type="gramStart"/>
      <w:r w:rsidRPr="008E1B8D">
        <w:rPr>
          <w:sz w:val="30"/>
          <w:szCs w:val="30"/>
        </w:rPr>
        <w:t>.М</w:t>
      </w:r>
      <w:proofErr w:type="gramEnd"/>
      <w:r w:rsidRPr="008E1B8D">
        <w:rPr>
          <w:sz w:val="30"/>
          <w:szCs w:val="30"/>
        </w:rPr>
        <w:t xml:space="preserve">инску  </w:t>
      </w:r>
    </w:p>
    <w:p w:rsidR="008E1B8D" w:rsidRPr="008E1B8D" w:rsidRDefault="008E1B8D" w:rsidP="008E1B8D">
      <w:pPr>
        <w:tabs>
          <w:tab w:val="left" w:pos="4536"/>
          <w:tab w:val="left" w:pos="5670"/>
          <w:tab w:val="left" w:pos="6804"/>
          <w:tab w:val="left" w:pos="7938"/>
        </w:tabs>
        <w:spacing w:line="280" w:lineRule="exact"/>
        <w:rPr>
          <w:i/>
          <w:color w:val="000000"/>
          <w:sz w:val="30"/>
          <w:szCs w:val="30"/>
        </w:rPr>
      </w:pPr>
      <w:r w:rsidRPr="008E1B8D">
        <w:rPr>
          <w:sz w:val="30"/>
          <w:szCs w:val="30"/>
        </w:rPr>
        <w:t xml:space="preserve">                                                             </w:t>
      </w:r>
      <w:r w:rsidRPr="008E1B8D">
        <w:rPr>
          <w:i/>
          <w:color w:val="000000"/>
          <w:sz w:val="30"/>
          <w:szCs w:val="30"/>
        </w:rPr>
        <w:t>направляется по СМДО</w:t>
      </w:r>
    </w:p>
    <w:p w:rsidR="008E1B8D" w:rsidRPr="008E1B8D" w:rsidRDefault="008E1B8D" w:rsidP="008E1B8D">
      <w:pPr>
        <w:spacing w:line="360" w:lineRule="auto"/>
        <w:ind w:left="4820"/>
        <w:jc w:val="both"/>
        <w:rPr>
          <w:color w:val="000000"/>
          <w:sz w:val="30"/>
          <w:szCs w:val="30"/>
        </w:rPr>
      </w:pPr>
    </w:p>
    <w:p w:rsidR="008E1B8D" w:rsidRPr="008E1B8D" w:rsidRDefault="008E1B8D" w:rsidP="008E1B8D">
      <w:pPr>
        <w:spacing w:line="280" w:lineRule="exact"/>
        <w:jc w:val="both"/>
        <w:rPr>
          <w:color w:val="000000"/>
          <w:sz w:val="30"/>
          <w:szCs w:val="30"/>
        </w:rPr>
      </w:pPr>
      <w:r w:rsidRPr="008E1B8D">
        <w:rPr>
          <w:color w:val="000000"/>
          <w:sz w:val="30"/>
          <w:szCs w:val="30"/>
        </w:rPr>
        <w:t xml:space="preserve">О порядке администрирования </w:t>
      </w:r>
    </w:p>
    <w:p w:rsidR="008E1B8D" w:rsidRDefault="00624B53" w:rsidP="008E1B8D">
      <w:pPr>
        <w:spacing w:line="280" w:lineRule="exact"/>
        <w:jc w:val="both"/>
        <w:rPr>
          <w:color w:val="000000"/>
          <w:sz w:val="30"/>
          <w:szCs w:val="30"/>
        </w:rPr>
      </w:pPr>
      <w:r>
        <w:rPr>
          <w:color w:val="000000"/>
          <w:sz w:val="30"/>
          <w:szCs w:val="30"/>
        </w:rPr>
        <w:t>«ввозного» НДС из ЕАЭС</w:t>
      </w:r>
    </w:p>
    <w:p w:rsidR="00624B53" w:rsidRPr="008E1B8D" w:rsidRDefault="00624B53" w:rsidP="008E1B8D">
      <w:pPr>
        <w:spacing w:line="280" w:lineRule="exact"/>
        <w:jc w:val="both"/>
        <w:rPr>
          <w:color w:val="000000"/>
          <w:sz w:val="30"/>
          <w:szCs w:val="30"/>
        </w:rPr>
      </w:pPr>
      <w:r>
        <w:rPr>
          <w:color w:val="000000"/>
          <w:sz w:val="30"/>
          <w:szCs w:val="30"/>
        </w:rPr>
        <w:t>(извлечение)</w:t>
      </w:r>
    </w:p>
    <w:p w:rsidR="008E1B8D" w:rsidRPr="008E1B8D" w:rsidRDefault="008E1B8D" w:rsidP="008E1B8D">
      <w:pPr>
        <w:spacing w:line="360" w:lineRule="auto"/>
        <w:jc w:val="both"/>
        <w:rPr>
          <w:color w:val="000000"/>
          <w:sz w:val="30"/>
          <w:szCs w:val="30"/>
        </w:rPr>
      </w:pPr>
    </w:p>
    <w:p w:rsidR="008E1B8D" w:rsidRPr="008E1B8D" w:rsidRDefault="008E1B8D" w:rsidP="008E1B8D">
      <w:pPr>
        <w:autoSpaceDE w:val="0"/>
        <w:autoSpaceDN w:val="0"/>
        <w:adjustRightInd w:val="0"/>
        <w:ind w:firstLine="709"/>
        <w:jc w:val="both"/>
        <w:rPr>
          <w:sz w:val="30"/>
          <w:szCs w:val="30"/>
        </w:rPr>
      </w:pPr>
      <w:r w:rsidRPr="008E1B8D">
        <w:rPr>
          <w:sz w:val="30"/>
          <w:szCs w:val="30"/>
        </w:rPr>
        <w:t>В связи с поступающими вопросами о порядке администрирования сумм «ввозного» НДС, уплаченного при ввозе товаров с территории государств – членов Евразийского экономического союза (далее – ЕАЭС), Министерство по налогам и сборам Республики Беларусь разъясняет следующие вопросы.</w:t>
      </w:r>
    </w:p>
    <w:p w:rsidR="008E1B8D" w:rsidRPr="008E1B8D" w:rsidRDefault="008E1B8D" w:rsidP="008E1B8D">
      <w:pPr>
        <w:autoSpaceDE w:val="0"/>
        <w:autoSpaceDN w:val="0"/>
        <w:adjustRightInd w:val="0"/>
        <w:ind w:firstLine="709"/>
        <w:jc w:val="both"/>
        <w:rPr>
          <w:b/>
          <w:sz w:val="30"/>
          <w:szCs w:val="30"/>
        </w:rPr>
      </w:pPr>
      <w:r w:rsidRPr="008E1B8D">
        <w:rPr>
          <w:b/>
          <w:sz w:val="30"/>
          <w:szCs w:val="30"/>
        </w:rPr>
        <w:t xml:space="preserve">   </w:t>
      </w:r>
    </w:p>
    <w:p w:rsidR="008E1B8D" w:rsidRPr="008E1B8D" w:rsidRDefault="008E1B8D" w:rsidP="008E1B8D">
      <w:pPr>
        <w:autoSpaceDE w:val="0"/>
        <w:autoSpaceDN w:val="0"/>
        <w:adjustRightInd w:val="0"/>
        <w:ind w:firstLine="709"/>
        <w:jc w:val="both"/>
        <w:rPr>
          <w:b/>
          <w:sz w:val="30"/>
          <w:szCs w:val="30"/>
        </w:rPr>
      </w:pPr>
      <w:r w:rsidRPr="008E1B8D">
        <w:rPr>
          <w:b/>
          <w:sz w:val="30"/>
          <w:szCs w:val="30"/>
        </w:rPr>
        <w:t xml:space="preserve">Пример 1. </w:t>
      </w:r>
    </w:p>
    <w:p w:rsidR="008E1B8D" w:rsidRPr="008E1B8D" w:rsidRDefault="008E1B8D" w:rsidP="008E1B8D">
      <w:pPr>
        <w:tabs>
          <w:tab w:val="left" w:pos="0"/>
          <w:tab w:val="left" w:pos="6804"/>
          <w:tab w:val="left" w:pos="7938"/>
        </w:tabs>
        <w:ind w:firstLine="709"/>
        <w:jc w:val="both"/>
        <w:rPr>
          <w:rFonts w:eastAsia="Calibri"/>
          <w:spacing w:val="2"/>
          <w:sz w:val="30"/>
          <w:szCs w:val="30"/>
        </w:rPr>
      </w:pPr>
      <w:r w:rsidRPr="008E1B8D">
        <w:rPr>
          <w:rFonts w:eastAsia="Calibri"/>
          <w:spacing w:val="2"/>
          <w:sz w:val="30"/>
          <w:szCs w:val="30"/>
        </w:rPr>
        <w:t xml:space="preserve">Плательщик 20.01.2020 представил в налоговый орган налоговую декларацию (расчет) по НДС (далее – декларация по НДС), содержащую часть </w:t>
      </w:r>
      <w:r w:rsidRPr="008E1B8D">
        <w:rPr>
          <w:rFonts w:eastAsia="Calibri"/>
          <w:spacing w:val="2"/>
          <w:sz w:val="30"/>
          <w:szCs w:val="30"/>
          <w:lang w:val="en-US"/>
        </w:rPr>
        <w:t>I</w:t>
      </w:r>
      <w:r w:rsidRPr="008E1B8D">
        <w:rPr>
          <w:rFonts w:eastAsia="Calibri"/>
          <w:spacing w:val="2"/>
          <w:sz w:val="30"/>
          <w:szCs w:val="30"/>
        </w:rPr>
        <w:t xml:space="preserve"> и часть </w:t>
      </w:r>
      <w:r w:rsidRPr="008E1B8D">
        <w:rPr>
          <w:rFonts w:eastAsia="Calibri"/>
          <w:spacing w:val="2"/>
          <w:sz w:val="30"/>
          <w:szCs w:val="30"/>
          <w:lang w:val="en-US"/>
        </w:rPr>
        <w:t>II</w:t>
      </w:r>
      <w:r w:rsidRPr="008E1B8D">
        <w:rPr>
          <w:rFonts w:eastAsia="Calibri"/>
          <w:spacing w:val="2"/>
          <w:sz w:val="30"/>
          <w:szCs w:val="30"/>
        </w:rPr>
        <w:t xml:space="preserve">. </w:t>
      </w:r>
    </w:p>
    <w:p w:rsidR="008E1B8D" w:rsidRPr="008E1B8D" w:rsidRDefault="008E1B8D" w:rsidP="008E1B8D">
      <w:pPr>
        <w:autoSpaceDE w:val="0"/>
        <w:autoSpaceDN w:val="0"/>
        <w:adjustRightInd w:val="0"/>
        <w:ind w:firstLine="709"/>
        <w:jc w:val="both"/>
        <w:rPr>
          <w:rFonts w:eastAsia="Calibri"/>
          <w:color w:val="000000"/>
          <w:spacing w:val="2"/>
          <w:sz w:val="30"/>
          <w:szCs w:val="30"/>
        </w:rPr>
      </w:pPr>
      <w:r w:rsidRPr="008E1B8D">
        <w:rPr>
          <w:rFonts w:eastAsia="Calibri"/>
          <w:color w:val="000000"/>
          <w:spacing w:val="2"/>
          <w:sz w:val="30"/>
          <w:szCs w:val="30"/>
        </w:rPr>
        <w:t xml:space="preserve">В части </w:t>
      </w:r>
      <w:r w:rsidRPr="008E1B8D">
        <w:rPr>
          <w:rFonts w:eastAsia="Calibri"/>
          <w:color w:val="000000"/>
          <w:spacing w:val="2"/>
          <w:sz w:val="30"/>
          <w:szCs w:val="30"/>
          <w:lang w:val="en-US"/>
        </w:rPr>
        <w:t>II</w:t>
      </w:r>
      <w:r w:rsidRPr="008E1B8D">
        <w:rPr>
          <w:rFonts w:eastAsia="Calibri"/>
          <w:color w:val="000000"/>
          <w:spacing w:val="2"/>
          <w:sz w:val="30"/>
          <w:szCs w:val="30"/>
        </w:rPr>
        <w:t xml:space="preserve"> декларации по НДС отражена сумма «ввозного» НДС по товарам, ввезенным на территорию Республики Беларусь в декабре 2019 года, в размере 100 рублей. </w:t>
      </w:r>
    </w:p>
    <w:p w:rsidR="008E1B8D" w:rsidRPr="008E1B8D" w:rsidRDefault="008E1B8D" w:rsidP="008E1B8D">
      <w:pPr>
        <w:autoSpaceDE w:val="0"/>
        <w:autoSpaceDN w:val="0"/>
        <w:adjustRightInd w:val="0"/>
        <w:ind w:firstLine="709"/>
        <w:jc w:val="both"/>
        <w:rPr>
          <w:rFonts w:eastAsia="Calibri"/>
          <w:color w:val="000000"/>
          <w:spacing w:val="2"/>
          <w:sz w:val="30"/>
          <w:szCs w:val="30"/>
        </w:rPr>
      </w:pPr>
      <w:r w:rsidRPr="008E1B8D">
        <w:rPr>
          <w:rFonts w:eastAsia="Calibri"/>
          <w:color w:val="000000"/>
          <w:spacing w:val="2"/>
          <w:sz w:val="30"/>
          <w:szCs w:val="30"/>
        </w:rPr>
        <w:t xml:space="preserve">По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декларации по НДС налоговые вычеты превышают исчисленную сумму Н</w:t>
      </w:r>
      <w:proofErr w:type="gramStart"/>
      <w:r w:rsidRPr="008E1B8D">
        <w:rPr>
          <w:rFonts w:eastAsia="Calibri"/>
          <w:color w:val="000000"/>
          <w:spacing w:val="2"/>
          <w:sz w:val="30"/>
          <w:szCs w:val="30"/>
        </w:rPr>
        <w:t>ДС в св</w:t>
      </w:r>
      <w:proofErr w:type="gramEnd"/>
      <w:r w:rsidRPr="008E1B8D">
        <w:rPr>
          <w:rFonts w:eastAsia="Calibri"/>
          <w:color w:val="000000"/>
          <w:spacing w:val="2"/>
          <w:sz w:val="30"/>
          <w:szCs w:val="30"/>
        </w:rPr>
        <w:t xml:space="preserve">язи с наличием оборотов, облагаемых НДС по ставке в размере ноль (0) процентов. При этом сумма «ввозного» НДС в размере 100 рублей отражена по строке 1.2 «суммы НДС, исчисленные и уплаченные при ввозе товаров с территории государств – членов Евразийского экономического союза» раздела </w:t>
      </w:r>
      <w:r w:rsidRPr="008E1B8D">
        <w:rPr>
          <w:rFonts w:eastAsia="Calibri"/>
          <w:color w:val="000000"/>
          <w:spacing w:val="2"/>
          <w:sz w:val="30"/>
          <w:szCs w:val="30"/>
          <w:lang w:val="en-US"/>
        </w:rPr>
        <w:t>IV</w:t>
      </w:r>
      <w:r w:rsidRPr="008E1B8D">
        <w:rPr>
          <w:rFonts w:eastAsia="Calibri"/>
          <w:color w:val="000000"/>
          <w:spacing w:val="2"/>
          <w:sz w:val="30"/>
          <w:szCs w:val="30"/>
        </w:rPr>
        <w:t xml:space="preserve"> «Другие сведения»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декларации по НДС и в составе налоговых вычетов по строке 15 раздела </w:t>
      </w:r>
      <w:r w:rsidRPr="008E1B8D">
        <w:rPr>
          <w:rFonts w:eastAsia="Calibri"/>
          <w:color w:val="000000"/>
          <w:spacing w:val="2"/>
          <w:sz w:val="30"/>
          <w:szCs w:val="30"/>
          <w:lang w:val="en-US"/>
        </w:rPr>
        <w:t>II</w:t>
      </w:r>
      <w:r w:rsidRPr="008E1B8D">
        <w:rPr>
          <w:rFonts w:eastAsia="Calibri"/>
          <w:color w:val="000000"/>
          <w:spacing w:val="2"/>
          <w:sz w:val="30"/>
          <w:szCs w:val="30"/>
        </w:rPr>
        <w:t xml:space="preserve">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этой же декларации по НДС.</w:t>
      </w:r>
    </w:p>
    <w:p w:rsidR="008E1B8D" w:rsidRPr="008E1B8D" w:rsidRDefault="008E1B8D" w:rsidP="008E1B8D">
      <w:pPr>
        <w:widowControl w:val="0"/>
        <w:autoSpaceDE w:val="0"/>
        <w:autoSpaceDN w:val="0"/>
        <w:adjustRightInd w:val="0"/>
        <w:ind w:firstLine="709"/>
        <w:jc w:val="both"/>
        <w:rPr>
          <w:spacing w:val="2"/>
          <w:sz w:val="30"/>
          <w:szCs w:val="30"/>
        </w:rPr>
      </w:pPr>
      <w:r w:rsidRPr="008E1B8D">
        <w:rPr>
          <w:rFonts w:eastAsia="Calibri"/>
          <w:color w:val="000000"/>
          <w:spacing w:val="2"/>
          <w:sz w:val="30"/>
          <w:szCs w:val="30"/>
        </w:rPr>
        <w:t xml:space="preserve">Плательщик представил в налоговый орган 20.01.2020 заявление </w:t>
      </w:r>
      <w:r w:rsidRPr="008E1B8D">
        <w:rPr>
          <w:rFonts w:eastAsia="Calibri"/>
          <w:sz w:val="30"/>
          <w:szCs w:val="30"/>
        </w:rPr>
        <w:t xml:space="preserve">о зачете излишне уплаченной </w:t>
      </w:r>
      <w:r w:rsidRPr="008E1B8D">
        <w:rPr>
          <w:spacing w:val="2"/>
          <w:sz w:val="30"/>
          <w:szCs w:val="30"/>
        </w:rPr>
        <w:t>суммы налога на прибыль</w:t>
      </w:r>
      <w:r w:rsidRPr="008E1B8D">
        <w:rPr>
          <w:rFonts w:eastAsia="Calibri"/>
          <w:sz w:val="30"/>
          <w:szCs w:val="30"/>
        </w:rPr>
        <w:t xml:space="preserve"> </w:t>
      </w:r>
      <w:r w:rsidRPr="008E1B8D">
        <w:rPr>
          <w:spacing w:val="2"/>
          <w:sz w:val="30"/>
          <w:szCs w:val="30"/>
        </w:rPr>
        <w:t xml:space="preserve">в счет уплаты «ввозного» НДС.  </w:t>
      </w:r>
    </w:p>
    <w:p w:rsidR="008E1B8D" w:rsidRPr="008E1B8D" w:rsidRDefault="008E1B8D" w:rsidP="008E1B8D">
      <w:pPr>
        <w:widowControl w:val="0"/>
        <w:autoSpaceDE w:val="0"/>
        <w:autoSpaceDN w:val="0"/>
        <w:adjustRightInd w:val="0"/>
        <w:ind w:firstLine="709"/>
        <w:jc w:val="both"/>
        <w:rPr>
          <w:spacing w:val="2"/>
          <w:sz w:val="30"/>
          <w:szCs w:val="30"/>
        </w:rPr>
      </w:pPr>
      <w:r w:rsidRPr="008E1B8D">
        <w:rPr>
          <w:spacing w:val="2"/>
          <w:sz w:val="30"/>
          <w:szCs w:val="30"/>
        </w:rPr>
        <w:t xml:space="preserve">Зачет проведен налоговым органом в этот же день, но по времени позже представления самой декларации по НДС. </w:t>
      </w:r>
    </w:p>
    <w:p w:rsidR="008E1B8D" w:rsidRPr="008E1B8D" w:rsidRDefault="008E1B8D" w:rsidP="008E1B8D">
      <w:pPr>
        <w:widowControl w:val="0"/>
        <w:autoSpaceDE w:val="0"/>
        <w:autoSpaceDN w:val="0"/>
        <w:adjustRightInd w:val="0"/>
        <w:ind w:firstLine="709"/>
        <w:jc w:val="both"/>
        <w:rPr>
          <w:spacing w:val="2"/>
          <w:sz w:val="30"/>
          <w:szCs w:val="30"/>
        </w:rPr>
      </w:pPr>
      <w:r w:rsidRPr="008E1B8D">
        <w:rPr>
          <w:spacing w:val="2"/>
          <w:sz w:val="30"/>
          <w:szCs w:val="30"/>
        </w:rPr>
        <w:t xml:space="preserve">Электронный счет-фактура на сумму «ввозного» НДС направлен </w:t>
      </w:r>
      <w:r w:rsidRPr="008E1B8D">
        <w:rPr>
          <w:spacing w:val="2"/>
          <w:sz w:val="30"/>
          <w:szCs w:val="30"/>
        </w:rPr>
        <w:lastRenderedPageBreak/>
        <w:t xml:space="preserve">плательщиком на Портал электронных счетов-фактур (далее – Портал) 20.01.2020. </w:t>
      </w:r>
    </w:p>
    <w:p w:rsidR="008E1B8D" w:rsidRPr="008E1B8D" w:rsidRDefault="008E1B8D" w:rsidP="008E1B8D">
      <w:pPr>
        <w:widowControl w:val="0"/>
        <w:autoSpaceDE w:val="0"/>
        <w:autoSpaceDN w:val="0"/>
        <w:adjustRightInd w:val="0"/>
        <w:ind w:firstLine="709"/>
        <w:jc w:val="both"/>
        <w:rPr>
          <w:i/>
          <w:spacing w:val="2"/>
          <w:sz w:val="30"/>
          <w:szCs w:val="30"/>
        </w:rPr>
      </w:pPr>
      <w:r w:rsidRPr="008E1B8D">
        <w:rPr>
          <w:b/>
          <w:i/>
          <w:spacing w:val="2"/>
          <w:sz w:val="30"/>
          <w:szCs w:val="30"/>
        </w:rPr>
        <w:t xml:space="preserve">Вопрос. </w:t>
      </w:r>
      <w:r w:rsidRPr="008E1B8D">
        <w:rPr>
          <w:i/>
          <w:spacing w:val="2"/>
          <w:sz w:val="30"/>
          <w:szCs w:val="30"/>
        </w:rPr>
        <w:t xml:space="preserve">Правомерно ли плательщиком отражена в составе налоговых вычетов за декабрь 2019 года сумма «ввозного» НДС за декабрь 2019 года, если зачет в счет его уплаты излишне уплаченной суммы налога на прибыль проведен в день представления декларации по НДС, но по времени позже ее представления. </w:t>
      </w:r>
    </w:p>
    <w:p w:rsidR="008E1B8D" w:rsidRPr="008E1B8D" w:rsidRDefault="008E1B8D" w:rsidP="008E1B8D">
      <w:pPr>
        <w:tabs>
          <w:tab w:val="left" w:pos="0"/>
          <w:tab w:val="left" w:pos="6804"/>
          <w:tab w:val="left" w:pos="7938"/>
        </w:tabs>
        <w:ind w:firstLine="709"/>
        <w:jc w:val="both"/>
        <w:rPr>
          <w:i/>
          <w:spacing w:val="2"/>
          <w:sz w:val="30"/>
          <w:szCs w:val="30"/>
        </w:rPr>
      </w:pPr>
      <w:r w:rsidRPr="008E1B8D">
        <w:rPr>
          <w:b/>
          <w:i/>
          <w:spacing w:val="2"/>
          <w:sz w:val="30"/>
          <w:szCs w:val="30"/>
        </w:rPr>
        <w:t>Ответ</w:t>
      </w:r>
      <w:r w:rsidRPr="008E1B8D">
        <w:rPr>
          <w:i/>
          <w:spacing w:val="2"/>
          <w:sz w:val="30"/>
          <w:szCs w:val="30"/>
        </w:rPr>
        <w:t xml:space="preserve">. </w:t>
      </w:r>
      <w:proofErr w:type="gramStart"/>
      <w:r w:rsidRPr="008E1B8D">
        <w:rPr>
          <w:i/>
          <w:spacing w:val="2"/>
          <w:sz w:val="30"/>
          <w:szCs w:val="30"/>
        </w:rPr>
        <w:t>При выполнении иных условий для осуществления налоговых вычетов, установленных статьей 132 Налогового кодекса Республики Беларусь (далее - Кодекс), в состав налоговых вычетов за декабрь 2019 года сумма «ввозного» НДС включена правомерно согласно части второй пункта 7 статьи 132 Кодекса, если в день представления декларации по НДС 20.01.2020 «ввозной» НДС в размере 100 рублей уплачен путем проведения зачета излишне уплаченной суммы, например</w:t>
      </w:r>
      <w:proofErr w:type="gramEnd"/>
      <w:r w:rsidRPr="008E1B8D">
        <w:rPr>
          <w:i/>
          <w:spacing w:val="2"/>
          <w:sz w:val="30"/>
          <w:szCs w:val="30"/>
        </w:rPr>
        <w:t>, налога на прибыль.</w:t>
      </w:r>
    </w:p>
    <w:p w:rsidR="008E1B8D" w:rsidRPr="008E1B8D" w:rsidRDefault="008E1B8D" w:rsidP="008E1B8D">
      <w:pPr>
        <w:tabs>
          <w:tab w:val="left" w:pos="0"/>
          <w:tab w:val="left" w:pos="6804"/>
          <w:tab w:val="left" w:pos="7938"/>
        </w:tabs>
        <w:ind w:firstLine="709"/>
        <w:jc w:val="both"/>
        <w:rPr>
          <w:rFonts w:eastAsia="Calibri"/>
          <w:spacing w:val="2"/>
          <w:sz w:val="30"/>
          <w:szCs w:val="30"/>
        </w:rPr>
      </w:pPr>
      <w:r w:rsidRPr="008E1B8D">
        <w:rPr>
          <w:rFonts w:eastAsia="Calibri"/>
          <w:spacing w:val="2"/>
          <w:sz w:val="30"/>
          <w:szCs w:val="30"/>
        </w:rPr>
        <w:t xml:space="preserve">         </w:t>
      </w:r>
    </w:p>
    <w:p w:rsidR="008E1B8D" w:rsidRPr="008E1B8D" w:rsidRDefault="008E1B8D" w:rsidP="008E1B8D">
      <w:pPr>
        <w:tabs>
          <w:tab w:val="left" w:pos="0"/>
          <w:tab w:val="left" w:pos="6804"/>
          <w:tab w:val="left" w:pos="7938"/>
        </w:tabs>
        <w:ind w:firstLine="709"/>
        <w:jc w:val="both"/>
        <w:rPr>
          <w:rFonts w:eastAsia="Calibri"/>
          <w:b/>
          <w:spacing w:val="2"/>
          <w:sz w:val="30"/>
          <w:szCs w:val="30"/>
        </w:rPr>
      </w:pPr>
      <w:r w:rsidRPr="008E1B8D">
        <w:rPr>
          <w:rFonts w:eastAsia="Calibri"/>
          <w:b/>
          <w:spacing w:val="2"/>
          <w:sz w:val="30"/>
          <w:szCs w:val="30"/>
        </w:rPr>
        <w:t>Пример 2.</w:t>
      </w:r>
    </w:p>
    <w:p w:rsidR="008E1B8D" w:rsidRPr="008E1B8D" w:rsidRDefault="008E1B8D" w:rsidP="008E1B8D">
      <w:pPr>
        <w:tabs>
          <w:tab w:val="left" w:pos="0"/>
          <w:tab w:val="left" w:pos="6804"/>
          <w:tab w:val="left" w:pos="7938"/>
        </w:tabs>
        <w:ind w:firstLine="709"/>
        <w:jc w:val="both"/>
        <w:rPr>
          <w:rFonts w:eastAsia="Calibri"/>
          <w:spacing w:val="2"/>
          <w:sz w:val="30"/>
          <w:szCs w:val="30"/>
        </w:rPr>
      </w:pPr>
      <w:r w:rsidRPr="008E1B8D">
        <w:rPr>
          <w:rFonts w:eastAsia="Calibri"/>
          <w:spacing w:val="2"/>
          <w:sz w:val="30"/>
          <w:szCs w:val="30"/>
        </w:rPr>
        <w:t xml:space="preserve">Плательщик 20.01.2020 представил в налоговый орган декларацию по НДС, содержащую часть </w:t>
      </w:r>
      <w:r w:rsidRPr="008E1B8D">
        <w:rPr>
          <w:rFonts w:eastAsia="Calibri"/>
          <w:spacing w:val="2"/>
          <w:sz w:val="30"/>
          <w:szCs w:val="30"/>
          <w:lang w:val="en-US"/>
        </w:rPr>
        <w:t>I</w:t>
      </w:r>
      <w:r w:rsidRPr="008E1B8D">
        <w:rPr>
          <w:rFonts w:eastAsia="Calibri"/>
          <w:spacing w:val="2"/>
          <w:sz w:val="30"/>
          <w:szCs w:val="30"/>
        </w:rPr>
        <w:t xml:space="preserve"> и часть </w:t>
      </w:r>
      <w:r w:rsidRPr="008E1B8D">
        <w:rPr>
          <w:rFonts w:eastAsia="Calibri"/>
          <w:spacing w:val="2"/>
          <w:sz w:val="30"/>
          <w:szCs w:val="30"/>
          <w:lang w:val="en-US"/>
        </w:rPr>
        <w:t>II</w:t>
      </w:r>
      <w:r w:rsidRPr="008E1B8D">
        <w:rPr>
          <w:rFonts w:eastAsia="Calibri"/>
          <w:spacing w:val="2"/>
          <w:sz w:val="30"/>
          <w:szCs w:val="30"/>
        </w:rPr>
        <w:t xml:space="preserve">. </w:t>
      </w:r>
    </w:p>
    <w:p w:rsidR="008E1B8D" w:rsidRPr="008E1B8D" w:rsidRDefault="008E1B8D" w:rsidP="008E1B8D">
      <w:pPr>
        <w:autoSpaceDE w:val="0"/>
        <w:autoSpaceDN w:val="0"/>
        <w:adjustRightInd w:val="0"/>
        <w:ind w:firstLine="709"/>
        <w:jc w:val="both"/>
        <w:rPr>
          <w:rFonts w:eastAsia="Calibri"/>
          <w:color w:val="000000"/>
          <w:spacing w:val="2"/>
          <w:sz w:val="30"/>
          <w:szCs w:val="30"/>
        </w:rPr>
      </w:pPr>
      <w:r w:rsidRPr="008E1B8D">
        <w:rPr>
          <w:rFonts w:eastAsia="Calibri"/>
          <w:color w:val="000000"/>
          <w:spacing w:val="2"/>
          <w:sz w:val="30"/>
          <w:szCs w:val="30"/>
        </w:rPr>
        <w:t xml:space="preserve">В части </w:t>
      </w:r>
      <w:r w:rsidRPr="008E1B8D">
        <w:rPr>
          <w:rFonts w:eastAsia="Calibri"/>
          <w:color w:val="000000"/>
          <w:spacing w:val="2"/>
          <w:sz w:val="30"/>
          <w:szCs w:val="30"/>
          <w:lang w:val="en-US"/>
        </w:rPr>
        <w:t>II</w:t>
      </w:r>
      <w:r w:rsidRPr="008E1B8D">
        <w:rPr>
          <w:rFonts w:eastAsia="Calibri"/>
          <w:color w:val="000000"/>
          <w:spacing w:val="2"/>
          <w:sz w:val="30"/>
          <w:szCs w:val="30"/>
        </w:rPr>
        <w:t xml:space="preserve"> декларации по НДС отражена сумма «ввозного» НДС по товарам, ввезенным на территорию Республики Беларусь в декабре 2019 года, в размере 200 рублей. </w:t>
      </w:r>
    </w:p>
    <w:p w:rsidR="008E1B8D" w:rsidRPr="008E1B8D" w:rsidRDefault="008E1B8D" w:rsidP="008E1B8D">
      <w:pPr>
        <w:autoSpaceDE w:val="0"/>
        <w:autoSpaceDN w:val="0"/>
        <w:adjustRightInd w:val="0"/>
        <w:ind w:firstLine="709"/>
        <w:jc w:val="both"/>
        <w:rPr>
          <w:rFonts w:eastAsia="Calibri"/>
          <w:color w:val="000000"/>
          <w:spacing w:val="2"/>
          <w:sz w:val="30"/>
          <w:szCs w:val="30"/>
        </w:rPr>
      </w:pPr>
      <w:r w:rsidRPr="008E1B8D">
        <w:rPr>
          <w:rFonts w:eastAsia="Calibri"/>
          <w:color w:val="000000"/>
          <w:spacing w:val="2"/>
          <w:sz w:val="30"/>
          <w:szCs w:val="30"/>
        </w:rPr>
        <w:t xml:space="preserve">По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декларации по НДС налоговые вычеты превышают исчисленную сумму Н</w:t>
      </w:r>
      <w:proofErr w:type="gramStart"/>
      <w:r w:rsidRPr="008E1B8D">
        <w:rPr>
          <w:rFonts w:eastAsia="Calibri"/>
          <w:color w:val="000000"/>
          <w:spacing w:val="2"/>
          <w:sz w:val="30"/>
          <w:szCs w:val="30"/>
        </w:rPr>
        <w:t>ДС в св</w:t>
      </w:r>
      <w:proofErr w:type="gramEnd"/>
      <w:r w:rsidRPr="008E1B8D">
        <w:rPr>
          <w:rFonts w:eastAsia="Calibri"/>
          <w:color w:val="000000"/>
          <w:spacing w:val="2"/>
          <w:sz w:val="30"/>
          <w:szCs w:val="30"/>
        </w:rPr>
        <w:t xml:space="preserve">язи с наличием оборотов, облагаемых НДС по ставке в размере ноль (0) процентов (далее – суммы превышения налоговых вычетов). </w:t>
      </w:r>
      <w:proofErr w:type="gramStart"/>
      <w:r w:rsidRPr="008E1B8D">
        <w:rPr>
          <w:rFonts w:eastAsia="Calibri"/>
          <w:color w:val="000000"/>
          <w:spacing w:val="2"/>
          <w:sz w:val="30"/>
          <w:szCs w:val="30"/>
        </w:rPr>
        <w:t xml:space="preserve">При этом сумма «ввозного» НДС в размере 200 рублей отражена по строке 1.2 «суммы НДС, исчисленные и уплаченные при ввозе товаров с территории государств – членов Евразийского экономического союза» раздела </w:t>
      </w:r>
      <w:r w:rsidRPr="008E1B8D">
        <w:rPr>
          <w:rFonts w:eastAsia="Calibri"/>
          <w:color w:val="000000"/>
          <w:spacing w:val="2"/>
          <w:sz w:val="30"/>
          <w:szCs w:val="30"/>
          <w:lang w:val="en-US"/>
        </w:rPr>
        <w:t>IV</w:t>
      </w:r>
      <w:r w:rsidRPr="008E1B8D">
        <w:rPr>
          <w:rFonts w:eastAsia="Calibri"/>
          <w:color w:val="000000"/>
          <w:spacing w:val="2"/>
          <w:sz w:val="30"/>
          <w:szCs w:val="30"/>
        </w:rPr>
        <w:t xml:space="preserve"> «Другие сведения»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декларации по НДС и в составе налоговых вычетов по строке 15 раздела </w:t>
      </w:r>
      <w:r w:rsidRPr="008E1B8D">
        <w:rPr>
          <w:rFonts w:eastAsia="Calibri"/>
          <w:color w:val="000000"/>
          <w:spacing w:val="2"/>
          <w:sz w:val="30"/>
          <w:szCs w:val="30"/>
          <w:lang w:val="en-US"/>
        </w:rPr>
        <w:t>II</w:t>
      </w:r>
      <w:r w:rsidRPr="008E1B8D">
        <w:rPr>
          <w:rFonts w:eastAsia="Calibri"/>
          <w:color w:val="000000"/>
          <w:spacing w:val="2"/>
          <w:sz w:val="30"/>
          <w:szCs w:val="30"/>
        </w:rPr>
        <w:t xml:space="preserve">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этой же декларации по НДС.</w:t>
      </w:r>
      <w:proofErr w:type="gramEnd"/>
    </w:p>
    <w:p w:rsidR="008E1B8D" w:rsidRPr="008E1B8D" w:rsidRDefault="008E1B8D" w:rsidP="008E1B8D">
      <w:pPr>
        <w:tabs>
          <w:tab w:val="left" w:pos="4500"/>
        </w:tabs>
        <w:autoSpaceDE w:val="0"/>
        <w:autoSpaceDN w:val="0"/>
        <w:adjustRightInd w:val="0"/>
        <w:ind w:firstLine="709"/>
        <w:jc w:val="both"/>
        <w:outlineLvl w:val="0"/>
        <w:rPr>
          <w:spacing w:val="2"/>
          <w:sz w:val="30"/>
          <w:szCs w:val="30"/>
        </w:rPr>
      </w:pPr>
      <w:proofErr w:type="gramStart"/>
      <w:r w:rsidRPr="008E1B8D">
        <w:rPr>
          <w:spacing w:val="2"/>
          <w:sz w:val="30"/>
          <w:szCs w:val="30"/>
        </w:rPr>
        <w:t xml:space="preserve">По данной декларации по НДС 20.01.2020 плательщиком направлено заявление о возврате разницы между суммой налоговых вычетов и общей суммой НДС, исчисленной по реализации товаров (работ, услуг), имущественных прав (далее – заявление о возврате), в котором им заявлено в  соответствии  с  </w:t>
      </w:r>
      <w:hyperlink r:id="rId5" w:history="1">
        <w:r w:rsidRPr="008E1B8D">
          <w:rPr>
            <w:spacing w:val="2"/>
            <w:sz w:val="30"/>
            <w:szCs w:val="30"/>
          </w:rPr>
          <w:t>пунктом 2 статьи 137</w:t>
        </w:r>
      </w:hyperlink>
      <w:r w:rsidRPr="008E1B8D">
        <w:rPr>
          <w:spacing w:val="2"/>
          <w:sz w:val="30"/>
          <w:szCs w:val="30"/>
        </w:rPr>
        <w:t xml:space="preserve"> Кодекса о проведении зачета сумм превышения налоговых вычетов за декабрь 2019 года в счет уплаты «ввозного» НДС</w:t>
      </w:r>
      <w:proofErr w:type="gramEnd"/>
      <w:r w:rsidRPr="008E1B8D">
        <w:rPr>
          <w:spacing w:val="2"/>
          <w:sz w:val="30"/>
          <w:szCs w:val="30"/>
        </w:rPr>
        <w:t xml:space="preserve"> за декабрь 2019 года по сроку 20.01.2020 в размере 200 рублей. </w:t>
      </w:r>
    </w:p>
    <w:p w:rsidR="008E1B8D" w:rsidRPr="008E1B8D" w:rsidRDefault="008E1B8D" w:rsidP="008E1B8D">
      <w:pPr>
        <w:autoSpaceDE w:val="0"/>
        <w:autoSpaceDN w:val="0"/>
        <w:adjustRightInd w:val="0"/>
        <w:ind w:firstLine="709"/>
        <w:jc w:val="both"/>
        <w:rPr>
          <w:spacing w:val="2"/>
          <w:sz w:val="30"/>
          <w:szCs w:val="30"/>
        </w:rPr>
      </w:pPr>
      <w:r w:rsidRPr="008E1B8D">
        <w:rPr>
          <w:spacing w:val="2"/>
          <w:sz w:val="30"/>
          <w:szCs w:val="30"/>
        </w:rPr>
        <w:t xml:space="preserve">Решение о возврате </w:t>
      </w:r>
      <w:r w:rsidRPr="008E1B8D">
        <w:rPr>
          <w:color w:val="000000"/>
          <w:spacing w:val="2"/>
          <w:sz w:val="30"/>
          <w:szCs w:val="30"/>
        </w:rPr>
        <w:t xml:space="preserve">суммы превышения налоговых вычетов в размере 200 рублей </w:t>
      </w:r>
      <w:r w:rsidRPr="008E1B8D">
        <w:rPr>
          <w:spacing w:val="2"/>
          <w:sz w:val="30"/>
          <w:szCs w:val="30"/>
        </w:rPr>
        <w:t xml:space="preserve">вынесено налоговым органом в этот же день, 20.01.2020. </w:t>
      </w:r>
    </w:p>
    <w:p w:rsidR="008E1B8D" w:rsidRPr="008E1B8D" w:rsidRDefault="008E1B8D" w:rsidP="008E1B8D">
      <w:pPr>
        <w:autoSpaceDE w:val="0"/>
        <w:autoSpaceDN w:val="0"/>
        <w:adjustRightInd w:val="0"/>
        <w:ind w:firstLine="709"/>
        <w:jc w:val="both"/>
        <w:rPr>
          <w:spacing w:val="2"/>
          <w:sz w:val="30"/>
          <w:szCs w:val="30"/>
        </w:rPr>
      </w:pPr>
      <w:r w:rsidRPr="008E1B8D">
        <w:rPr>
          <w:spacing w:val="2"/>
          <w:sz w:val="30"/>
          <w:szCs w:val="30"/>
        </w:rPr>
        <w:lastRenderedPageBreak/>
        <w:t xml:space="preserve">Зачет суммы превышения налоговых вычетов в счет уплаты «ввозного» НДС произведен также 20.01.2020, но по времени позже представления самой налоговой декларации по НДС. Электронный счет-фактура на сумму «ввозного» НДС направлен плательщиком на Портал 20.01.2020. </w:t>
      </w:r>
    </w:p>
    <w:p w:rsidR="008E1B8D" w:rsidRPr="008E1B8D" w:rsidRDefault="008E1B8D" w:rsidP="008E1B8D">
      <w:pPr>
        <w:widowControl w:val="0"/>
        <w:autoSpaceDE w:val="0"/>
        <w:autoSpaceDN w:val="0"/>
        <w:adjustRightInd w:val="0"/>
        <w:ind w:firstLine="709"/>
        <w:jc w:val="both"/>
        <w:rPr>
          <w:i/>
          <w:spacing w:val="2"/>
          <w:sz w:val="30"/>
          <w:szCs w:val="30"/>
        </w:rPr>
      </w:pPr>
      <w:r w:rsidRPr="008E1B8D">
        <w:rPr>
          <w:b/>
          <w:i/>
          <w:spacing w:val="2"/>
          <w:sz w:val="30"/>
          <w:szCs w:val="30"/>
        </w:rPr>
        <w:t>Вопрос.</w:t>
      </w:r>
      <w:r w:rsidRPr="008E1B8D">
        <w:rPr>
          <w:i/>
          <w:spacing w:val="2"/>
          <w:sz w:val="30"/>
          <w:szCs w:val="30"/>
        </w:rPr>
        <w:t xml:space="preserve"> Правомерно ли плательщиком отражены в составе налоговых вычетов суммы «ввозного» НДС за текущий месяц, если зачет в счет его уплаты проведен в день представления декларации по НДС, но из сумм превышения за этот же текущий месяц? </w:t>
      </w:r>
    </w:p>
    <w:p w:rsidR="008E1B8D" w:rsidRPr="008E1B8D" w:rsidRDefault="008E1B8D" w:rsidP="008E1B8D">
      <w:pPr>
        <w:tabs>
          <w:tab w:val="left" w:pos="0"/>
          <w:tab w:val="left" w:pos="6804"/>
          <w:tab w:val="left" w:pos="7938"/>
        </w:tabs>
        <w:ind w:firstLine="709"/>
        <w:jc w:val="both"/>
        <w:rPr>
          <w:i/>
          <w:spacing w:val="2"/>
          <w:sz w:val="30"/>
          <w:szCs w:val="30"/>
        </w:rPr>
      </w:pPr>
      <w:r w:rsidRPr="008E1B8D">
        <w:rPr>
          <w:b/>
          <w:i/>
          <w:spacing w:val="2"/>
          <w:sz w:val="30"/>
          <w:szCs w:val="30"/>
        </w:rPr>
        <w:t>Ответ.</w:t>
      </w:r>
      <w:r w:rsidRPr="008E1B8D">
        <w:rPr>
          <w:i/>
          <w:spacing w:val="2"/>
          <w:sz w:val="30"/>
          <w:szCs w:val="30"/>
        </w:rPr>
        <w:t xml:space="preserve"> Плательщиком неправомерно включена в состав налоговых вычетов за декабрь 2019 года сумма «ввозного» НДС за декабрь 2019 года. Сумма превышения за текущий месяц (декабрь 2019 г.) подлежит уменьшению на сумму указанного «ввозного» НДС, следует внести изменения в часть </w:t>
      </w:r>
      <w:r w:rsidRPr="008E1B8D">
        <w:rPr>
          <w:i/>
          <w:spacing w:val="2"/>
          <w:sz w:val="30"/>
          <w:szCs w:val="30"/>
          <w:lang w:val="en-US"/>
        </w:rPr>
        <w:t>I</w:t>
      </w:r>
      <w:r w:rsidRPr="008E1B8D">
        <w:rPr>
          <w:i/>
          <w:spacing w:val="2"/>
          <w:sz w:val="30"/>
          <w:szCs w:val="30"/>
        </w:rPr>
        <w:t xml:space="preserve"> декларации по НДС. Решение о возврате суммы превышения налоговых вычетов в размере 200 рублей принято налоговым органом неправомерно и подлежит аннулированию.  Электронный счет-фактура на сумму не уплаченного «ввозного» НДС также подлежит аннулированию.</w:t>
      </w:r>
    </w:p>
    <w:p w:rsidR="008E1B8D" w:rsidRPr="008E1B8D" w:rsidRDefault="008E1B8D" w:rsidP="008E1B8D">
      <w:pPr>
        <w:tabs>
          <w:tab w:val="left" w:pos="0"/>
          <w:tab w:val="left" w:pos="6804"/>
          <w:tab w:val="left" w:pos="7938"/>
        </w:tabs>
        <w:ind w:firstLine="709"/>
        <w:jc w:val="both"/>
        <w:rPr>
          <w:b/>
          <w:color w:val="000000"/>
          <w:sz w:val="30"/>
          <w:szCs w:val="30"/>
        </w:rPr>
      </w:pPr>
    </w:p>
    <w:p w:rsidR="008E1B8D" w:rsidRPr="008E1B8D" w:rsidRDefault="008E1B8D" w:rsidP="008E1B8D">
      <w:pPr>
        <w:tabs>
          <w:tab w:val="left" w:pos="0"/>
          <w:tab w:val="left" w:pos="6804"/>
          <w:tab w:val="left" w:pos="7938"/>
        </w:tabs>
        <w:ind w:firstLine="709"/>
        <w:jc w:val="both"/>
        <w:rPr>
          <w:b/>
          <w:color w:val="000000"/>
          <w:sz w:val="30"/>
          <w:szCs w:val="30"/>
        </w:rPr>
      </w:pPr>
      <w:r w:rsidRPr="008E1B8D">
        <w:rPr>
          <w:b/>
          <w:color w:val="000000"/>
          <w:sz w:val="30"/>
          <w:szCs w:val="30"/>
        </w:rPr>
        <w:t xml:space="preserve">Пример 3. </w:t>
      </w:r>
    </w:p>
    <w:p w:rsidR="008E1B8D" w:rsidRPr="008E1B8D" w:rsidRDefault="008E1B8D" w:rsidP="008E1B8D">
      <w:pPr>
        <w:autoSpaceDE w:val="0"/>
        <w:autoSpaceDN w:val="0"/>
        <w:adjustRightInd w:val="0"/>
        <w:ind w:firstLine="709"/>
        <w:jc w:val="both"/>
        <w:rPr>
          <w:rFonts w:eastAsia="Calibri"/>
          <w:color w:val="000000"/>
          <w:spacing w:val="2"/>
          <w:sz w:val="30"/>
          <w:szCs w:val="30"/>
        </w:rPr>
      </w:pPr>
      <w:r w:rsidRPr="008E1B8D">
        <w:rPr>
          <w:rFonts w:eastAsia="Calibri"/>
          <w:color w:val="000000"/>
          <w:spacing w:val="2"/>
          <w:sz w:val="30"/>
          <w:szCs w:val="30"/>
        </w:rPr>
        <w:t xml:space="preserve">Плательщик представил 11.11.2019 декларацию по НДС за октябрь 2019 года, содержащую только часть </w:t>
      </w:r>
      <w:r w:rsidRPr="008E1B8D">
        <w:rPr>
          <w:rFonts w:eastAsia="Calibri"/>
          <w:color w:val="000000"/>
          <w:spacing w:val="2"/>
          <w:sz w:val="30"/>
          <w:szCs w:val="30"/>
          <w:lang w:val="en-US"/>
        </w:rPr>
        <w:t>II</w:t>
      </w:r>
      <w:r w:rsidRPr="008E1B8D">
        <w:rPr>
          <w:rFonts w:eastAsia="Calibri"/>
          <w:color w:val="000000"/>
          <w:spacing w:val="2"/>
          <w:sz w:val="30"/>
          <w:szCs w:val="30"/>
        </w:rPr>
        <w:t xml:space="preserve">,  при этом часть </w:t>
      </w:r>
      <w:r w:rsidRPr="008E1B8D">
        <w:rPr>
          <w:rFonts w:eastAsia="Calibri"/>
          <w:color w:val="000000"/>
          <w:spacing w:val="2"/>
          <w:sz w:val="30"/>
          <w:szCs w:val="30"/>
          <w:lang w:val="en-US"/>
        </w:rPr>
        <w:t>I</w:t>
      </w:r>
      <w:r w:rsidRPr="008E1B8D">
        <w:rPr>
          <w:rFonts w:eastAsia="Calibri"/>
          <w:color w:val="000000"/>
          <w:spacing w:val="2"/>
          <w:sz w:val="30"/>
          <w:szCs w:val="30"/>
        </w:rPr>
        <w:t xml:space="preserve"> декларации по НДС не представлена (отсутствует). Отчетный период, выбранный плательщиком, - календарный месяц. </w:t>
      </w:r>
    </w:p>
    <w:p w:rsidR="008E1B8D" w:rsidRPr="008E1B8D" w:rsidRDefault="008E1B8D" w:rsidP="008E1B8D">
      <w:pPr>
        <w:autoSpaceDE w:val="0"/>
        <w:autoSpaceDN w:val="0"/>
        <w:adjustRightInd w:val="0"/>
        <w:ind w:firstLine="709"/>
        <w:jc w:val="both"/>
        <w:rPr>
          <w:rFonts w:eastAsia="Calibri"/>
          <w:color w:val="000000"/>
          <w:spacing w:val="2"/>
          <w:sz w:val="30"/>
          <w:szCs w:val="30"/>
        </w:rPr>
      </w:pPr>
      <w:r w:rsidRPr="008E1B8D">
        <w:rPr>
          <w:rFonts w:eastAsia="Calibri"/>
          <w:color w:val="000000"/>
          <w:spacing w:val="2"/>
          <w:sz w:val="30"/>
          <w:szCs w:val="30"/>
        </w:rPr>
        <w:t xml:space="preserve">Сумма исчисленного «ввозного» НДС по части </w:t>
      </w:r>
      <w:r w:rsidRPr="008E1B8D">
        <w:rPr>
          <w:rFonts w:eastAsia="Calibri"/>
          <w:color w:val="000000"/>
          <w:spacing w:val="2"/>
          <w:sz w:val="30"/>
          <w:szCs w:val="30"/>
          <w:lang w:val="en-US"/>
        </w:rPr>
        <w:t>II</w:t>
      </w:r>
      <w:r w:rsidRPr="008E1B8D">
        <w:rPr>
          <w:rFonts w:eastAsia="Calibri"/>
          <w:color w:val="000000"/>
          <w:spacing w:val="2"/>
          <w:sz w:val="30"/>
          <w:szCs w:val="30"/>
        </w:rPr>
        <w:t xml:space="preserve"> декларации по НДС составляет 4400 рублей и по состоянию на 11.11.2019 не уплачена. </w:t>
      </w:r>
    </w:p>
    <w:p w:rsidR="008E1B8D" w:rsidRPr="008E1B8D" w:rsidRDefault="008E1B8D" w:rsidP="008E1B8D">
      <w:pPr>
        <w:autoSpaceDE w:val="0"/>
        <w:autoSpaceDN w:val="0"/>
        <w:adjustRightInd w:val="0"/>
        <w:ind w:firstLine="709"/>
        <w:jc w:val="both"/>
        <w:rPr>
          <w:spacing w:val="2"/>
          <w:sz w:val="30"/>
          <w:szCs w:val="30"/>
        </w:rPr>
      </w:pPr>
      <w:proofErr w:type="gramStart"/>
      <w:r w:rsidRPr="008E1B8D">
        <w:rPr>
          <w:rFonts w:eastAsia="Calibri"/>
          <w:color w:val="000000"/>
          <w:spacing w:val="2"/>
          <w:sz w:val="30"/>
          <w:szCs w:val="30"/>
        </w:rPr>
        <w:t>На суммы превышения налоговых вычетов по декларации по НДС за сентябрь 2019 года (т.е. за прошлый месяц) плательщик представил 1</w:t>
      </w:r>
      <w:r w:rsidRPr="008E1B8D">
        <w:rPr>
          <w:rFonts w:eastAsia="Calibri"/>
          <w:bCs/>
          <w:color w:val="000000"/>
          <w:spacing w:val="2"/>
          <w:sz w:val="30"/>
          <w:szCs w:val="30"/>
        </w:rPr>
        <w:t xml:space="preserve">2.11.2019 </w:t>
      </w:r>
      <w:r w:rsidRPr="008E1B8D">
        <w:rPr>
          <w:rFonts w:eastAsia="Calibri"/>
          <w:color w:val="000000"/>
          <w:spacing w:val="2"/>
          <w:sz w:val="30"/>
          <w:szCs w:val="30"/>
        </w:rPr>
        <w:t xml:space="preserve">заявление о возврате, в котором </w:t>
      </w:r>
      <w:r w:rsidRPr="008E1B8D">
        <w:rPr>
          <w:spacing w:val="2"/>
          <w:sz w:val="30"/>
          <w:szCs w:val="30"/>
        </w:rPr>
        <w:t xml:space="preserve">заявил в  соответствии  с  </w:t>
      </w:r>
      <w:hyperlink r:id="rId6" w:history="1">
        <w:r w:rsidRPr="008E1B8D">
          <w:rPr>
            <w:spacing w:val="2"/>
            <w:sz w:val="30"/>
            <w:szCs w:val="30"/>
          </w:rPr>
          <w:t>пунктом 2 статьи 137</w:t>
        </w:r>
      </w:hyperlink>
      <w:r w:rsidRPr="008E1B8D">
        <w:rPr>
          <w:spacing w:val="2"/>
          <w:sz w:val="30"/>
          <w:szCs w:val="30"/>
        </w:rPr>
        <w:t xml:space="preserve"> Кодекса о проведении зачета из сумм превышения налоговых вычетов за сентябрь 2019 года (код платежа 1001) в счет уплаты «ввозного» НДС за октябрь 2019 года (код</w:t>
      </w:r>
      <w:proofErr w:type="gramEnd"/>
      <w:r w:rsidRPr="008E1B8D">
        <w:rPr>
          <w:spacing w:val="2"/>
          <w:sz w:val="30"/>
          <w:szCs w:val="30"/>
        </w:rPr>
        <w:t xml:space="preserve"> платежа 1002) по сроку 20.11.2019 в размере 4400 рублей. </w:t>
      </w:r>
    </w:p>
    <w:p w:rsidR="008E1B8D" w:rsidRPr="008E1B8D" w:rsidRDefault="008E1B8D" w:rsidP="008E1B8D">
      <w:pPr>
        <w:autoSpaceDE w:val="0"/>
        <w:autoSpaceDN w:val="0"/>
        <w:adjustRightInd w:val="0"/>
        <w:ind w:firstLine="709"/>
        <w:jc w:val="both"/>
        <w:rPr>
          <w:rFonts w:eastAsia="Calibri"/>
          <w:sz w:val="30"/>
          <w:szCs w:val="30"/>
        </w:rPr>
      </w:pPr>
      <w:r w:rsidRPr="008E1B8D">
        <w:rPr>
          <w:spacing w:val="2"/>
          <w:sz w:val="30"/>
          <w:szCs w:val="30"/>
        </w:rPr>
        <w:t>Решение о возврате суммы превышения налоговых вычетов в размере 4400 рублей вынесено налоговым органом в установленный законодательством срок</w:t>
      </w:r>
      <w:r w:rsidRPr="008E1B8D">
        <w:rPr>
          <w:rFonts w:eastAsia="Calibri"/>
          <w:sz w:val="30"/>
          <w:szCs w:val="30"/>
        </w:rPr>
        <w:t xml:space="preserve">. </w:t>
      </w:r>
    </w:p>
    <w:p w:rsidR="008E1B8D" w:rsidRPr="008E1B8D" w:rsidRDefault="008E1B8D" w:rsidP="008E1B8D">
      <w:pPr>
        <w:autoSpaceDE w:val="0"/>
        <w:autoSpaceDN w:val="0"/>
        <w:adjustRightInd w:val="0"/>
        <w:ind w:firstLine="709"/>
        <w:jc w:val="both"/>
        <w:rPr>
          <w:rFonts w:eastAsia="Calibri"/>
          <w:sz w:val="30"/>
          <w:szCs w:val="30"/>
        </w:rPr>
      </w:pPr>
      <w:r w:rsidRPr="008E1B8D">
        <w:rPr>
          <w:spacing w:val="2"/>
          <w:sz w:val="30"/>
          <w:szCs w:val="30"/>
        </w:rPr>
        <w:t xml:space="preserve">Зачет суммы превышения налоговых вычетов произведен </w:t>
      </w:r>
      <w:r w:rsidRPr="008E1B8D">
        <w:rPr>
          <w:rFonts w:eastAsia="Calibri"/>
          <w:sz w:val="30"/>
          <w:szCs w:val="30"/>
        </w:rPr>
        <w:t>налоговым органом 15.11.2019.</w:t>
      </w:r>
    </w:p>
    <w:p w:rsidR="008E1B8D" w:rsidRPr="008E1B8D" w:rsidRDefault="008E1B8D" w:rsidP="008E1B8D">
      <w:pPr>
        <w:autoSpaceDE w:val="0"/>
        <w:autoSpaceDN w:val="0"/>
        <w:adjustRightInd w:val="0"/>
        <w:ind w:firstLine="709"/>
        <w:jc w:val="both"/>
        <w:rPr>
          <w:rFonts w:eastAsia="Calibri"/>
          <w:color w:val="000000"/>
          <w:spacing w:val="2"/>
          <w:sz w:val="30"/>
          <w:szCs w:val="30"/>
        </w:rPr>
      </w:pPr>
      <w:r w:rsidRPr="008E1B8D">
        <w:rPr>
          <w:rFonts w:eastAsia="Calibri"/>
          <w:color w:val="000000"/>
          <w:spacing w:val="2"/>
          <w:sz w:val="30"/>
          <w:szCs w:val="30"/>
        </w:rPr>
        <w:t xml:space="preserve">Плательщик 20.11.2019 представил декларацию по НДС за январь – октябрь 2019 года, содержащую часть </w:t>
      </w:r>
      <w:r w:rsidRPr="008E1B8D">
        <w:rPr>
          <w:rFonts w:eastAsia="Calibri"/>
          <w:color w:val="000000"/>
          <w:spacing w:val="2"/>
          <w:sz w:val="30"/>
          <w:szCs w:val="30"/>
          <w:lang w:val="en-US"/>
        </w:rPr>
        <w:t>I</w:t>
      </w:r>
      <w:r w:rsidRPr="008E1B8D">
        <w:rPr>
          <w:rFonts w:eastAsia="Calibri"/>
          <w:color w:val="000000"/>
          <w:spacing w:val="2"/>
          <w:sz w:val="30"/>
          <w:szCs w:val="30"/>
        </w:rPr>
        <w:t xml:space="preserve"> и часть </w:t>
      </w:r>
      <w:r w:rsidRPr="008E1B8D">
        <w:rPr>
          <w:rFonts w:eastAsia="Calibri"/>
          <w:color w:val="000000"/>
          <w:spacing w:val="2"/>
          <w:sz w:val="30"/>
          <w:szCs w:val="30"/>
          <w:lang w:val="en-US"/>
        </w:rPr>
        <w:t>II</w:t>
      </w:r>
      <w:r w:rsidRPr="008E1B8D">
        <w:rPr>
          <w:rFonts w:eastAsia="Calibri"/>
          <w:color w:val="000000"/>
          <w:spacing w:val="2"/>
          <w:sz w:val="30"/>
          <w:szCs w:val="30"/>
        </w:rPr>
        <w:t xml:space="preserve">. Данная декларация является декларацией с внесенными изменениями и (или) дополнениями (далее - уточненная декларация по НДС). </w:t>
      </w:r>
      <w:proofErr w:type="gramStart"/>
      <w:r w:rsidRPr="008E1B8D">
        <w:rPr>
          <w:rFonts w:eastAsia="Calibri"/>
          <w:color w:val="000000"/>
          <w:spacing w:val="2"/>
          <w:sz w:val="30"/>
          <w:szCs w:val="30"/>
        </w:rPr>
        <w:t xml:space="preserve">Сумма «ввозного» НДС, </w:t>
      </w:r>
      <w:r w:rsidRPr="008E1B8D">
        <w:rPr>
          <w:rFonts w:eastAsia="Calibri"/>
          <w:color w:val="000000"/>
          <w:spacing w:val="2"/>
          <w:sz w:val="30"/>
          <w:szCs w:val="30"/>
        </w:rPr>
        <w:lastRenderedPageBreak/>
        <w:t xml:space="preserve">которая уплачена 15.11.2019 путем зачета, отражена по строке 1.2 «суммы НДС, исчисленные и уплаченные при ввозе товаров с территории государств – членов Евразийского экономического союза» раздела </w:t>
      </w:r>
      <w:r w:rsidRPr="008E1B8D">
        <w:rPr>
          <w:rFonts w:eastAsia="Calibri"/>
          <w:color w:val="000000"/>
          <w:spacing w:val="2"/>
          <w:sz w:val="30"/>
          <w:szCs w:val="30"/>
          <w:lang w:val="en-US"/>
        </w:rPr>
        <w:t>IV</w:t>
      </w:r>
      <w:r w:rsidRPr="008E1B8D">
        <w:rPr>
          <w:rFonts w:eastAsia="Calibri"/>
          <w:color w:val="000000"/>
          <w:spacing w:val="2"/>
          <w:sz w:val="30"/>
          <w:szCs w:val="30"/>
        </w:rPr>
        <w:t xml:space="preserve"> «Другие сведения»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уточненной декларации по НДС и в составе налоговых вычетов по строке 15 раздела </w:t>
      </w:r>
      <w:r w:rsidRPr="008E1B8D">
        <w:rPr>
          <w:rFonts w:eastAsia="Calibri"/>
          <w:color w:val="000000"/>
          <w:spacing w:val="2"/>
          <w:sz w:val="30"/>
          <w:szCs w:val="30"/>
          <w:lang w:val="en-US"/>
        </w:rPr>
        <w:t>II</w:t>
      </w:r>
      <w:r w:rsidRPr="008E1B8D">
        <w:rPr>
          <w:rFonts w:eastAsia="Calibri"/>
          <w:color w:val="000000"/>
          <w:spacing w:val="2"/>
          <w:sz w:val="30"/>
          <w:szCs w:val="30"/>
        </w:rPr>
        <w:t xml:space="preserve">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уточненной декларации по НДС. </w:t>
      </w:r>
      <w:proofErr w:type="gramEnd"/>
    </w:p>
    <w:p w:rsidR="008E1B8D" w:rsidRPr="008E1B8D" w:rsidRDefault="008E1B8D" w:rsidP="008E1B8D">
      <w:pPr>
        <w:autoSpaceDE w:val="0"/>
        <w:autoSpaceDN w:val="0"/>
        <w:adjustRightInd w:val="0"/>
        <w:ind w:firstLine="709"/>
        <w:jc w:val="both"/>
        <w:rPr>
          <w:i/>
          <w:color w:val="000000"/>
          <w:spacing w:val="2"/>
          <w:sz w:val="30"/>
          <w:szCs w:val="30"/>
        </w:rPr>
      </w:pPr>
      <w:r w:rsidRPr="008E1B8D">
        <w:rPr>
          <w:rFonts w:eastAsia="Calibri"/>
          <w:b/>
          <w:i/>
          <w:color w:val="000000"/>
          <w:spacing w:val="2"/>
          <w:sz w:val="30"/>
          <w:szCs w:val="30"/>
        </w:rPr>
        <w:t>Вопрос.</w:t>
      </w:r>
      <w:r w:rsidRPr="008E1B8D">
        <w:rPr>
          <w:b/>
          <w:i/>
          <w:color w:val="000000"/>
          <w:spacing w:val="2"/>
          <w:sz w:val="30"/>
          <w:szCs w:val="30"/>
        </w:rPr>
        <w:t xml:space="preserve"> </w:t>
      </w:r>
      <w:r w:rsidRPr="008E1B8D">
        <w:rPr>
          <w:i/>
          <w:color w:val="000000"/>
          <w:spacing w:val="2"/>
          <w:sz w:val="30"/>
          <w:szCs w:val="30"/>
        </w:rPr>
        <w:t>Правомерно ли плательщиком учтена сумма «ввозного» НДС в составе налоговых вычетов уточненной декларации по НДС, представленной 20.11.2019, если его уплата произведена 15.11.2019, т.е. после представления 11.11.2019 декларации по НДС?</w:t>
      </w:r>
    </w:p>
    <w:p w:rsidR="008E1B8D" w:rsidRPr="008E1B8D" w:rsidRDefault="008E1B8D" w:rsidP="008E1B8D">
      <w:pPr>
        <w:tabs>
          <w:tab w:val="left" w:pos="0"/>
          <w:tab w:val="left" w:pos="6804"/>
          <w:tab w:val="left" w:pos="7938"/>
        </w:tabs>
        <w:ind w:firstLine="709"/>
        <w:jc w:val="both"/>
        <w:rPr>
          <w:i/>
          <w:color w:val="000000"/>
          <w:spacing w:val="2"/>
          <w:sz w:val="30"/>
          <w:szCs w:val="30"/>
        </w:rPr>
      </w:pPr>
      <w:r w:rsidRPr="008E1B8D">
        <w:rPr>
          <w:b/>
          <w:color w:val="000000"/>
          <w:sz w:val="30"/>
          <w:szCs w:val="30"/>
        </w:rPr>
        <w:t xml:space="preserve">Ответ. </w:t>
      </w:r>
      <w:r w:rsidRPr="008E1B8D">
        <w:rPr>
          <w:i/>
          <w:color w:val="000000"/>
          <w:sz w:val="30"/>
          <w:szCs w:val="30"/>
        </w:rPr>
        <w:t>В</w:t>
      </w:r>
      <w:r w:rsidRPr="008E1B8D">
        <w:rPr>
          <w:i/>
          <w:color w:val="000000"/>
          <w:spacing w:val="2"/>
          <w:sz w:val="30"/>
          <w:szCs w:val="30"/>
        </w:rPr>
        <w:t xml:space="preserve"> отношении уточненной декларации по НДС, представленной 20.11.2019, применяются положения части первой пункта 7 статьи 132 Кодекса, т</w:t>
      </w:r>
      <w:proofErr w:type="gramStart"/>
      <w:r w:rsidRPr="008E1B8D">
        <w:rPr>
          <w:i/>
          <w:color w:val="000000"/>
          <w:spacing w:val="2"/>
          <w:sz w:val="30"/>
          <w:szCs w:val="30"/>
        </w:rPr>
        <w:t>.е</w:t>
      </w:r>
      <w:proofErr w:type="gramEnd"/>
      <w:r w:rsidRPr="008E1B8D">
        <w:rPr>
          <w:i/>
          <w:color w:val="000000"/>
          <w:spacing w:val="2"/>
          <w:sz w:val="30"/>
          <w:szCs w:val="30"/>
        </w:rPr>
        <w:t xml:space="preserve"> сумма «ввозного» НДС уплачена 15.11.2019 после даты представления декларации по НДС 11.11.2019 и, соответственно, не может быть учтена в составе налоговых вычетов в части </w:t>
      </w:r>
      <w:r w:rsidRPr="008E1B8D">
        <w:rPr>
          <w:i/>
          <w:color w:val="000000"/>
          <w:spacing w:val="2"/>
          <w:sz w:val="30"/>
          <w:szCs w:val="30"/>
          <w:lang w:val="en-US"/>
        </w:rPr>
        <w:t>I</w:t>
      </w:r>
      <w:r w:rsidRPr="008E1B8D">
        <w:rPr>
          <w:i/>
          <w:color w:val="000000"/>
          <w:spacing w:val="2"/>
          <w:sz w:val="30"/>
          <w:szCs w:val="30"/>
        </w:rPr>
        <w:t xml:space="preserve"> уточненной  декларации по НДС, представленной 20.11.2019. Следует внести изменения в часть </w:t>
      </w:r>
      <w:r w:rsidRPr="008E1B8D">
        <w:rPr>
          <w:i/>
          <w:color w:val="000000"/>
          <w:spacing w:val="2"/>
          <w:sz w:val="30"/>
          <w:szCs w:val="30"/>
          <w:lang w:val="en-US"/>
        </w:rPr>
        <w:t>I</w:t>
      </w:r>
      <w:r w:rsidRPr="008E1B8D">
        <w:rPr>
          <w:i/>
          <w:color w:val="000000"/>
          <w:spacing w:val="2"/>
          <w:sz w:val="30"/>
          <w:szCs w:val="30"/>
        </w:rPr>
        <w:t xml:space="preserve"> декларации по НДС.</w:t>
      </w:r>
    </w:p>
    <w:p w:rsidR="008E1B8D" w:rsidRPr="008E1B8D" w:rsidRDefault="008E1B8D" w:rsidP="008E1B8D">
      <w:pPr>
        <w:autoSpaceDE w:val="0"/>
        <w:autoSpaceDN w:val="0"/>
        <w:adjustRightInd w:val="0"/>
        <w:ind w:firstLine="709"/>
        <w:jc w:val="both"/>
        <w:rPr>
          <w:color w:val="000000"/>
          <w:sz w:val="30"/>
          <w:szCs w:val="30"/>
        </w:rPr>
      </w:pPr>
      <w:r w:rsidRPr="008E1B8D">
        <w:rPr>
          <w:color w:val="000000"/>
          <w:sz w:val="30"/>
          <w:szCs w:val="30"/>
        </w:rPr>
        <w:t xml:space="preserve">Дополнительно следует отметить следующее. </w:t>
      </w:r>
    </w:p>
    <w:p w:rsidR="008E1B8D" w:rsidRPr="008E1B8D" w:rsidRDefault="008E1B8D" w:rsidP="008E1B8D">
      <w:pPr>
        <w:autoSpaceDE w:val="0"/>
        <w:autoSpaceDN w:val="0"/>
        <w:adjustRightInd w:val="0"/>
        <w:ind w:firstLine="709"/>
        <w:jc w:val="both"/>
        <w:rPr>
          <w:color w:val="000000"/>
          <w:sz w:val="30"/>
          <w:szCs w:val="30"/>
        </w:rPr>
      </w:pPr>
      <w:r w:rsidRPr="008E1B8D">
        <w:rPr>
          <w:color w:val="000000"/>
          <w:sz w:val="30"/>
          <w:szCs w:val="30"/>
        </w:rPr>
        <w:t xml:space="preserve">В соответствии с положениями статьи 136 Кодекса плательщики представляют декларацию по НДС не позднее 20-го числа месяца, следующего за истекшим отчетным периодом. </w:t>
      </w:r>
    </w:p>
    <w:p w:rsidR="008E1B8D" w:rsidRPr="008E1B8D" w:rsidRDefault="008E1B8D" w:rsidP="008E1B8D">
      <w:pPr>
        <w:autoSpaceDE w:val="0"/>
        <w:autoSpaceDN w:val="0"/>
        <w:adjustRightInd w:val="0"/>
        <w:ind w:firstLine="709"/>
        <w:jc w:val="both"/>
        <w:rPr>
          <w:color w:val="000000"/>
          <w:sz w:val="30"/>
          <w:szCs w:val="30"/>
        </w:rPr>
      </w:pPr>
      <w:r w:rsidRPr="008E1B8D">
        <w:rPr>
          <w:color w:val="000000"/>
          <w:sz w:val="30"/>
          <w:szCs w:val="30"/>
        </w:rPr>
        <w:t xml:space="preserve">Постановлением </w:t>
      </w:r>
      <w:r w:rsidRPr="008E1B8D">
        <w:rPr>
          <w:color w:val="000000"/>
          <w:spacing w:val="2"/>
          <w:sz w:val="30"/>
          <w:szCs w:val="30"/>
        </w:rPr>
        <w:t xml:space="preserve">Министерства по налогам и сборам Республики Беларусь от 3 января 2019 г. № 2 </w:t>
      </w:r>
      <w:r w:rsidRPr="008E1B8D">
        <w:rPr>
          <w:color w:val="000000"/>
          <w:sz w:val="30"/>
          <w:szCs w:val="30"/>
        </w:rPr>
        <w:t xml:space="preserve">установлена форма декларации по НДС, содержащая часть I и часть II. Соответственно представление части II декларации по НДС без части I декларации по НДС является нарушением порядка заполнения декларации по НДС. </w:t>
      </w:r>
    </w:p>
    <w:p w:rsidR="008E1B8D" w:rsidRPr="008E1B8D" w:rsidRDefault="008E1B8D" w:rsidP="008E1B8D">
      <w:pPr>
        <w:autoSpaceDE w:val="0"/>
        <w:autoSpaceDN w:val="0"/>
        <w:adjustRightInd w:val="0"/>
        <w:ind w:firstLine="709"/>
        <w:jc w:val="both"/>
        <w:rPr>
          <w:color w:val="000000"/>
          <w:sz w:val="30"/>
          <w:szCs w:val="30"/>
        </w:rPr>
      </w:pPr>
      <w:r w:rsidRPr="008E1B8D">
        <w:rPr>
          <w:color w:val="000000"/>
          <w:sz w:val="30"/>
          <w:szCs w:val="30"/>
        </w:rPr>
        <w:t>В данном случае по примеру 3</w:t>
      </w:r>
      <w:r w:rsidRPr="008E1B8D">
        <w:rPr>
          <w:b/>
          <w:color w:val="000000"/>
          <w:sz w:val="30"/>
          <w:szCs w:val="30"/>
        </w:rPr>
        <w:t xml:space="preserve"> </w:t>
      </w:r>
      <w:r w:rsidRPr="008E1B8D">
        <w:rPr>
          <w:color w:val="000000"/>
          <w:sz w:val="30"/>
          <w:szCs w:val="30"/>
        </w:rPr>
        <w:t xml:space="preserve"> при представлении плательщиком только части II декларации по НДС ему направляется налоговым органом сообщение о приеме ее с ошибкой и о необходимости представления декларации по НДС, содержащей части I и II. </w:t>
      </w:r>
    </w:p>
    <w:p w:rsidR="008E1B8D" w:rsidRPr="008E1B8D" w:rsidRDefault="008E1B8D" w:rsidP="008E1B8D">
      <w:pPr>
        <w:autoSpaceDE w:val="0"/>
        <w:autoSpaceDN w:val="0"/>
        <w:adjustRightInd w:val="0"/>
        <w:ind w:firstLine="709"/>
        <w:jc w:val="both"/>
        <w:rPr>
          <w:color w:val="000000"/>
          <w:sz w:val="30"/>
          <w:szCs w:val="30"/>
        </w:rPr>
      </w:pPr>
      <w:r w:rsidRPr="008E1B8D">
        <w:rPr>
          <w:color w:val="000000"/>
          <w:sz w:val="30"/>
          <w:szCs w:val="30"/>
        </w:rPr>
        <w:t xml:space="preserve">Плательщики, которые представляют декларации по НДС ежеквартально, при наличии объектов, подлежащих отражению в период между отчетными кварталами в части II декларации по НДС, вправе за такие отчетные периоды представлять часть II без представления части I. </w:t>
      </w:r>
    </w:p>
    <w:p w:rsidR="008E1B8D" w:rsidRPr="008E1B8D" w:rsidRDefault="008E1B8D" w:rsidP="008E1B8D">
      <w:pPr>
        <w:autoSpaceDE w:val="0"/>
        <w:autoSpaceDN w:val="0"/>
        <w:adjustRightInd w:val="0"/>
        <w:ind w:firstLine="709"/>
        <w:jc w:val="both"/>
        <w:rPr>
          <w:b/>
          <w:sz w:val="30"/>
          <w:szCs w:val="30"/>
        </w:rPr>
      </w:pPr>
    </w:p>
    <w:p w:rsidR="008E1B8D" w:rsidRPr="008E1B8D" w:rsidRDefault="008E1B8D" w:rsidP="008E1B8D">
      <w:pPr>
        <w:autoSpaceDE w:val="0"/>
        <w:autoSpaceDN w:val="0"/>
        <w:adjustRightInd w:val="0"/>
        <w:ind w:firstLine="709"/>
        <w:jc w:val="both"/>
        <w:rPr>
          <w:b/>
          <w:sz w:val="30"/>
          <w:szCs w:val="30"/>
        </w:rPr>
      </w:pPr>
      <w:r w:rsidRPr="008E1B8D">
        <w:rPr>
          <w:b/>
          <w:sz w:val="30"/>
          <w:szCs w:val="30"/>
        </w:rPr>
        <w:t xml:space="preserve">Пример 4. </w:t>
      </w:r>
    </w:p>
    <w:p w:rsidR="008E1B8D" w:rsidRPr="008E1B8D" w:rsidRDefault="008E1B8D" w:rsidP="008E1B8D">
      <w:pPr>
        <w:autoSpaceDE w:val="0"/>
        <w:autoSpaceDN w:val="0"/>
        <w:adjustRightInd w:val="0"/>
        <w:ind w:firstLine="709"/>
        <w:jc w:val="both"/>
        <w:rPr>
          <w:color w:val="000000"/>
          <w:sz w:val="30"/>
        </w:rPr>
      </w:pPr>
      <w:r w:rsidRPr="008E1B8D">
        <w:rPr>
          <w:color w:val="000000"/>
          <w:sz w:val="30"/>
        </w:rPr>
        <w:t>Плательщик (отчетный период по НДС – календарный квартал) ввез товар с территории государств – членов ЕАЭС в апреле текущего года, 13 мая 2020 г. планирует представить декларацию по НДС.</w:t>
      </w:r>
    </w:p>
    <w:p w:rsidR="008E1B8D" w:rsidRPr="008E1B8D" w:rsidRDefault="008E1B8D" w:rsidP="008E1B8D">
      <w:pPr>
        <w:tabs>
          <w:tab w:val="left" w:pos="1276"/>
        </w:tabs>
        <w:ind w:firstLine="709"/>
        <w:jc w:val="both"/>
        <w:rPr>
          <w:i/>
          <w:color w:val="000000"/>
          <w:sz w:val="30"/>
        </w:rPr>
      </w:pPr>
      <w:r w:rsidRPr="008E1B8D">
        <w:rPr>
          <w:b/>
          <w:color w:val="000000"/>
          <w:sz w:val="30"/>
        </w:rPr>
        <w:t>Вопрос</w:t>
      </w:r>
      <w:r w:rsidRPr="008E1B8D">
        <w:rPr>
          <w:color w:val="000000"/>
          <w:sz w:val="30"/>
        </w:rPr>
        <w:t xml:space="preserve">. </w:t>
      </w:r>
      <w:r w:rsidRPr="008E1B8D">
        <w:rPr>
          <w:i/>
          <w:color w:val="000000"/>
          <w:sz w:val="30"/>
        </w:rPr>
        <w:t xml:space="preserve">Следует ли плательщику в данном примере помимо части </w:t>
      </w:r>
      <w:r w:rsidRPr="008E1B8D">
        <w:rPr>
          <w:i/>
          <w:color w:val="000000"/>
          <w:sz w:val="30"/>
          <w:lang w:val="en-US"/>
        </w:rPr>
        <w:t>II</w:t>
      </w:r>
      <w:r w:rsidRPr="008E1B8D">
        <w:rPr>
          <w:i/>
          <w:color w:val="000000"/>
          <w:sz w:val="30"/>
        </w:rPr>
        <w:t xml:space="preserve"> заполнять также еще часть </w:t>
      </w:r>
      <w:r w:rsidRPr="008E1B8D">
        <w:rPr>
          <w:i/>
          <w:color w:val="000000"/>
          <w:sz w:val="30"/>
          <w:lang w:val="en-US"/>
        </w:rPr>
        <w:t>I</w:t>
      </w:r>
      <w:r w:rsidRPr="008E1B8D">
        <w:rPr>
          <w:i/>
          <w:color w:val="000000"/>
          <w:sz w:val="30"/>
        </w:rPr>
        <w:t xml:space="preserve"> декларации по НДС, указывать в части </w:t>
      </w:r>
      <w:r w:rsidRPr="008E1B8D">
        <w:rPr>
          <w:i/>
          <w:color w:val="000000"/>
          <w:sz w:val="30"/>
          <w:lang w:val="en-US"/>
        </w:rPr>
        <w:lastRenderedPageBreak/>
        <w:t>I</w:t>
      </w:r>
      <w:r w:rsidRPr="008E1B8D">
        <w:rPr>
          <w:i/>
          <w:color w:val="000000"/>
          <w:sz w:val="30"/>
        </w:rPr>
        <w:t xml:space="preserve"> отчетный период январь-март и отражать в ней обороты по реализации за </w:t>
      </w:r>
      <w:r w:rsidRPr="008E1B8D">
        <w:rPr>
          <w:i/>
          <w:color w:val="000000"/>
          <w:sz w:val="30"/>
          <w:lang w:val="en-US"/>
        </w:rPr>
        <w:t>I</w:t>
      </w:r>
      <w:r w:rsidRPr="008E1B8D">
        <w:rPr>
          <w:i/>
          <w:color w:val="000000"/>
          <w:sz w:val="30"/>
        </w:rPr>
        <w:t xml:space="preserve"> квартал?  </w:t>
      </w:r>
    </w:p>
    <w:p w:rsidR="008E1B8D" w:rsidRPr="008E1B8D" w:rsidRDefault="008E1B8D" w:rsidP="008E1B8D">
      <w:pPr>
        <w:tabs>
          <w:tab w:val="left" w:pos="1276"/>
        </w:tabs>
        <w:ind w:firstLine="709"/>
        <w:jc w:val="both"/>
        <w:rPr>
          <w:i/>
          <w:color w:val="000000"/>
          <w:sz w:val="30"/>
        </w:rPr>
      </w:pPr>
      <w:r w:rsidRPr="008E1B8D">
        <w:rPr>
          <w:b/>
          <w:i/>
          <w:color w:val="000000"/>
          <w:sz w:val="30"/>
        </w:rPr>
        <w:t xml:space="preserve">Ответ. </w:t>
      </w:r>
      <w:r w:rsidRPr="008E1B8D">
        <w:rPr>
          <w:i/>
          <w:color w:val="000000"/>
          <w:sz w:val="30"/>
        </w:rPr>
        <w:t xml:space="preserve">Нет, не нужно. Представляется декларация по НДС, содержащая только часть </w:t>
      </w:r>
      <w:r w:rsidRPr="008E1B8D">
        <w:rPr>
          <w:i/>
          <w:color w:val="000000"/>
          <w:sz w:val="30"/>
          <w:lang w:val="en-US"/>
        </w:rPr>
        <w:t>II</w:t>
      </w:r>
      <w:r w:rsidRPr="008E1B8D">
        <w:rPr>
          <w:i/>
          <w:color w:val="000000"/>
          <w:sz w:val="30"/>
        </w:rPr>
        <w:t xml:space="preserve"> за апрель 2020 г.  </w:t>
      </w:r>
    </w:p>
    <w:p w:rsidR="008E1B8D" w:rsidRPr="008E1B8D" w:rsidRDefault="008E1B8D" w:rsidP="008E1B8D">
      <w:pPr>
        <w:tabs>
          <w:tab w:val="left" w:pos="1276"/>
        </w:tabs>
        <w:ind w:firstLine="709"/>
        <w:jc w:val="both"/>
        <w:rPr>
          <w:b/>
          <w:color w:val="000000"/>
          <w:sz w:val="30"/>
        </w:rPr>
      </w:pPr>
    </w:p>
    <w:p w:rsidR="008E1B8D" w:rsidRPr="008E1B8D" w:rsidRDefault="008E1B8D" w:rsidP="008E1B8D">
      <w:pPr>
        <w:autoSpaceDE w:val="0"/>
        <w:autoSpaceDN w:val="0"/>
        <w:adjustRightInd w:val="0"/>
        <w:ind w:firstLine="709"/>
        <w:jc w:val="both"/>
        <w:rPr>
          <w:b/>
          <w:sz w:val="30"/>
          <w:szCs w:val="30"/>
        </w:rPr>
      </w:pPr>
      <w:r w:rsidRPr="008E1B8D">
        <w:rPr>
          <w:b/>
          <w:sz w:val="30"/>
          <w:szCs w:val="30"/>
        </w:rPr>
        <w:t xml:space="preserve">Пример 5. </w:t>
      </w:r>
    </w:p>
    <w:p w:rsidR="008E1B8D" w:rsidRPr="008E1B8D" w:rsidRDefault="008E1B8D" w:rsidP="008E1B8D">
      <w:pPr>
        <w:tabs>
          <w:tab w:val="left" w:pos="1276"/>
        </w:tabs>
        <w:ind w:firstLine="709"/>
        <w:jc w:val="both"/>
        <w:rPr>
          <w:color w:val="000000"/>
          <w:sz w:val="30"/>
        </w:rPr>
      </w:pPr>
      <w:r w:rsidRPr="008E1B8D">
        <w:rPr>
          <w:color w:val="000000"/>
          <w:sz w:val="30"/>
        </w:rPr>
        <w:t xml:space="preserve">Плательщик (отчетный период по НДС – календарный квартал) ввез товар с территории государств – членов ЕАЭС в июне 2019 г., 12 июля 2019 г. представляет декларацию по НДС, содержащую часть </w:t>
      </w:r>
      <w:r w:rsidRPr="008E1B8D">
        <w:rPr>
          <w:color w:val="000000"/>
          <w:sz w:val="30"/>
          <w:lang w:val="en-US"/>
        </w:rPr>
        <w:t>I</w:t>
      </w:r>
      <w:r w:rsidRPr="008E1B8D">
        <w:rPr>
          <w:color w:val="000000"/>
          <w:sz w:val="30"/>
        </w:rPr>
        <w:t xml:space="preserve"> и часть </w:t>
      </w:r>
      <w:r w:rsidRPr="008E1B8D">
        <w:rPr>
          <w:color w:val="000000"/>
          <w:sz w:val="30"/>
          <w:lang w:val="en-US"/>
        </w:rPr>
        <w:t>II</w:t>
      </w:r>
      <w:r w:rsidRPr="008E1B8D">
        <w:rPr>
          <w:color w:val="000000"/>
          <w:sz w:val="30"/>
        </w:rPr>
        <w:t>.</w:t>
      </w:r>
    </w:p>
    <w:p w:rsidR="008E1B8D" w:rsidRPr="008E1B8D" w:rsidRDefault="008E1B8D" w:rsidP="008E1B8D">
      <w:pPr>
        <w:tabs>
          <w:tab w:val="left" w:pos="1276"/>
        </w:tabs>
        <w:ind w:firstLine="709"/>
        <w:jc w:val="both"/>
        <w:rPr>
          <w:i/>
          <w:color w:val="000000"/>
          <w:sz w:val="30"/>
        </w:rPr>
      </w:pPr>
      <w:r w:rsidRPr="008E1B8D">
        <w:rPr>
          <w:b/>
          <w:color w:val="000000"/>
          <w:sz w:val="30"/>
        </w:rPr>
        <w:t>Вопрос.</w:t>
      </w:r>
      <w:r w:rsidRPr="008E1B8D">
        <w:rPr>
          <w:color w:val="000000"/>
          <w:sz w:val="30"/>
        </w:rPr>
        <w:t xml:space="preserve"> </w:t>
      </w:r>
      <w:r w:rsidRPr="008E1B8D">
        <w:rPr>
          <w:i/>
          <w:color w:val="000000"/>
          <w:sz w:val="30"/>
        </w:rPr>
        <w:t xml:space="preserve">В случае необходимости впоследствии внесения изменений в часть </w:t>
      </w:r>
      <w:r w:rsidRPr="008E1B8D">
        <w:rPr>
          <w:i/>
          <w:color w:val="000000"/>
          <w:sz w:val="30"/>
          <w:lang w:val="en-US"/>
        </w:rPr>
        <w:t>I</w:t>
      </w:r>
      <w:r w:rsidRPr="008E1B8D">
        <w:rPr>
          <w:i/>
          <w:color w:val="000000"/>
          <w:sz w:val="30"/>
        </w:rPr>
        <w:t xml:space="preserve"> декларации по НДС следует ли одновременно в уточненной декларации по НДС заполнять часть </w:t>
      </w:r>
      <w:r w:rsidRPr="008E1B8D">
        <w:rPr>
          <w:i/>
          <w:color w:val="000000"/>
          <w:sz w:val="30"/>
          <w:lang w:val="en-US"/>
        </w:rPr>
        <w:t>II</w:t>
      </w:r>
      <w:r w:rsidRPr="008E1B8D">
        <w:rPr>
          <w:i/>
          <w:color w:val="000000"/>
          <w:sz w:val="30"/>
        </w:rPr>
        <w:t>?</w:t>
      </w:r>
    </w:p>
    <w:p w:rsidR="008E1B8D" w:rsidRPr="008E1B8D" w:rsidRDefault="008E1B8D" w:rsidP="008E1B8D">
      <w:pPr>
        <w:tabs>
          <w:tab w:val="left" w:pos="0"/>
          <w:tab w:val="left" w:pos="6804"/>
          <w:tab w:val="left" w:pos="7938"/>
        </w:tabs>
        <w:ind w:firstLine="709"/>
        <w:jc w:val="both"/>
        <w:rPr>
          <w:color w:val="000000"/>
          <w:sz w:val="30"/>
          <w:szCs w:val="30"/>
        </w:rPr>
      </w:pPr>
      <w:r w:rsidRPr="008E1B8D">
        <w:rPr>
          <w:b/>
          <w:color w:val="000000"/>
          <w:sz w:val="30"/>
          <w:szCs w:val="30"/>
        </w:rPr>
        <w:t xml:space="preserve">Ответ. </w:t>
      </w:r>
      <w:r w:rsidRPr="008E1B8D">
        <w:rPr>
          <w:i/>
          <w:color w:val="000000"/>
          <w:sz w:val="30"/>
          <w:szCs w:val="30"/>
        </w:rPr>
        <w:t>Да,</w:t>
      </w:r>
      <w:r w:rsidRPr="008E1B8D">
        <w:rPr>
          <w:color w:val="000000"/>
          <w:sz w:val="30"/>
          <w:szCs w:val="30"/>
        </w:rPr>
        <w:t xml:space="preserve"> </w:t>
      </w:r>
      <w:r w:rsidRPr="008E1B8D">
        <w:rPr>
          <w:i/>
          <w:color w:val="000000"/>
          <w:sz w:val="30"/>
          <w:szCs w:val="30"/>
        </w:rPr>
        <w:t>нужно.</w:t>
      </w:r>
    </w:p>
    <w:p w:rsidR="008E1B8D" w:rsidRPr="008E1B8D" w:rsidRDefault="008E1B8D" w:rsidP="008E1B8D">
      <w:pPr>
        <w:tabs>
          <w:tab w:val="left" w:pos="0"/>
          <w:tab w:val="left" w:pos="6804"/>
          <w:tab w:val="left" w:pos="7938"/>
        </w:tabs>
        <w:ind w:firstLine="709"/>
        <w:jc w:val="both"/>
        <w:rPr>
          <w:color w:val="000000"/>
          <w:sz w:val="30"/>
          <w:szCs w:val="30"/>
        </w:rPr>
      </w:pPr>
    </w:p>
    <w:p w:rsidR="008E1B8D" w:rsidRPr="008E1B8D" w:rsidRDefault="008E1B8D" w:rsidP="008E1B8D">
      <w:pPr>
        <w:autoSpaceDE w:val="0"/>
        <w:autoSpaceDN w:val="0"/>
        <w:adjustRightInd w:val="0"/>
        <w:ind w:firstLine="709"/>
        <w:jc w:val="both"/>
        <w:rPr>
          <w:b/>
          <w:sz w:val="30"/>
          <w:szCs w:val="30"/>
        </w:rPr>
      </w:pPr>
      <w:r w:rsidRPr="008E1B8D">
        <w:rPr>
          <w:b/>
          <w:sz w:val="30"/>
          <w:szCs w:val="30"/>
        </w:rPr>
        <w:t xml:space="preserve">Пример 6. </w:t>
      </w:r>
    </w:p>
    <w:p w:rsidR="008E1B8D" w:rsidRPr="008E1B8D" w:rsidRDefault="008E1B8D" w:rsidP="008E1B8D">
      <w:pPr>
        <w:tabs>
          <w:tab w:val="left" w:pos="1276"/>
        </w:tabs>
        <w:ind w:firstLine="709"/>
        <w:jc w:val="both"/>
        <w:rPr>
          <w:color w:val="000000"/>
          <w:sz w:val="30"/>
        </w:rPr>
      </w:pPr>
      <w:r w:rsidRPr="008E1B8D">
        <w:rPr>
          <w:color w:val="000000"/>
          <w:sz w:val="30"/>
        </w:rPr>
        <w:t>Плательщик (отчетный период по НДС - календарный месяц) ввез товар с территории государств – членов ЕАЭС в апреле текущего года, 13 мая 2020 г. представляет декларацию по НДС, заявление о ввозе товаров и уплате косвенных налогов.</w:t>
      </w:r>
    </w:p>
    <w:p w:rsidR="008E1B8D" w:rsidRPr="008E1B8D" w:rsidRDefault="008E1B8D" w:rsidP="008E1B8D">
      <w:pPr>
        <w:tabs>
          <w:tab w:val="left" w:pos="1276"/>
        </w:tabs>
        <w:ind w:firstLine="709"/>
        <w:jc w:val="both"/>
        <w:rPr>
          <w:color w:val="000000"/>
          <w:sz w:val="30"/>
        </w:rPr>
      </w:pPr>
      <w:r w:rsidRPr="008E1B8D">
        <w:rPr>
          <w:color w:val="000000"/>
          <w:sz w:val="30"/>
        </w:rPr>
        <w:t xml:space="preserve">По декларации по НДС за март 2020 г. на суммы превышения налоговых вычетов было вынесено решение налоговым </w:t>
      </w:r>
      <w:proofErr w:type="gramStart"/>
      <w:r w:rsidRPr="008E1B8D">
        <w:rPr>
          <w:color w:val="000000"/>
          <w:sz w:val="30"/>
        </w:rPr>
        <w:t>органом</w:t>
      </w:r>
      <w:proofErr w:type="gramEnd"/>
      <w:r w:rsidRPr="008E1B8D">
        <w:rPr>
          <w:color w:val="000000"/>
          <w:sz w:val="30"/>
        </w:rPr>
        <w:t xml:space="preserve"> на основании представленного плательщиком заявления о возврате от 20 апреля 2020 г. На сумму, оставшуюся после проведенного зачета по данному решению, плательщиком было представлено 13 мая 2020 г. заявление о зачете «ввозного» НДС. </w:t>
      </w:r>
    </w:p>
    <w:p w:rsidR="008E1B8D" w:rsidRPr="008E1B8D" w:rsidRDefault="008E1B8D" w:rsidP="008E1B8D">
      <w:pPr>
        <w:tabs>
          <w:tab w:val="left" w:pos="1276"/>
        </w:tabs>
        <w:ind w:firstLine="709"/>
        <w:jc w:val="both"/>
        <w:rPr>
          <w:color w:val="000000"/>
          <w:sz w:val="30"/>
        </w:rPr>
      </w:pPr>
      <w:r w:rsidRPr="008E1B8D">
        <w:rPr>
          <w:color w:val="000000"/>
          <w:sz w:val="30"/>
        </w:rPr>
        <w:t xml:space="preserve">На момент представления декларации по НДС плательщик не располагает достоверной информацией об оборотах по реализации за апрель для заполнения части </w:t>
      </w:r>
      <w:r w:rsidRPr="008E1B8D">
        <w:rPr>
          <w:color w:val="000000"/>
          <w:sz w:val="30"/>
          <w:lang w:val="en-US"/>
        </w:rPr>
        <w:t>I</w:t>
      </w:r>
      <w:r w:rsidRPr="008E1B8D">
        <w:rPr>
          <w:color w:val="000000"/>
          <w:sz w:val="30"/>
        </w:rPr>
        <w:t xml:space="preserve"> декларации по НДС.</w:t>
      </w:r>
    </w:p>
    <w:p w:rsidR="008E1B8D" w:rsidRPr="008E1B8D" w:rsidRDefault="008E1B8D" w:rsidP="008E1B8D">
      <w:pPr>
        <w:tabs>
          <w:tab w:val="left" w:pos="1276"/>
        </w:tabs>
        <w:ind w:firstLine="709"/>
        <w:jc w:val="both"/>
        <w:rPr>
          <w:i/>
          <w:color w:val="000000"/>
          <w:sz w:val="30"/>
        </w:rPr>
      </w:pPr>
      <w:r w:rsidRPr="008E1B8D">
        <w:rPr>
          <w:b/>
          <w:color w:val="000000"/>
          <w:sz w:val="30"/>
        </w:rPr>
        <w:t>Вопрос.</w:t>
      </w:r>
      <w:r w:rsidRPr="008E1B8D">
        <w:rPr>
          <w:color w:val="000000"/>
          <w:sz w:val="30"/>
        </w:rPr>
        <w:t xml:space="preserve"> </w:t>
      </w:r>
      <w:r w:rsidRPr="008E1B8D">
        <w:rPr>
          <w:i/>
          <w:color w:val="000000"/>
          <w:sz w:val="30"/>
        </w:rPr>
        <w:t xml:space="preserve">Имеет ли право плательщик представить часть </w:t>
      </w:r>
      <w:r w:rsidRPr="008E1B8D">
        <w:rPr>
          <w:i/>
          <w:color w:val="000000"/>
          <w:sz w:val="30"/>
          <w:lang w:val="en-US"/>
        </w:rPr>
        <w:t>II</w:t>
      </w:r>
      <w:r w:rsidRPr="008E1B8D">
        <w:rPr>
          <w:i/>
          <w:color w:val="000000"/>
          <w:sz w:val="30"/>
        </w:rPr>
        <w:t xml:space="preserve"> декларации по НДС без заполнения части </w:t>
      </w:r>
      <w:r w:rsidRPr="008E1B8D">
        <w:rPr>
          <w:i/>
          <w:color w:val="000000"/>
          <w:sz w:val="30"/>
          <w:lang w:val="en-US"/>
        </w:rPr>
        <w:t>I</w:t>
      </w:r>
      <w:r w:rsidRPr="008E1B8D">
        <w:rPr>
          <w:i/>
          <w:color w:val="000000"/>
          <w:sz w:val="30"/>
        </w:rPr>
        <w:t xml:space="preserve"> декларации по НДС? Если нет, </w:t>
      </w:r>
      <w:proofErr w:type="gramStart"/>
      <w:r w:rsidRPr="008E1B8D">
        <w:rPr>
          <w:i/>
          <w:color w:val="000000"/>
          <w:sz w:val="30"/>
        </w:rPr>
        <w:t>то</w:t>
      </w:r>
      <w:proofErr w:type="gramEnd"/>
      <w:r w:rsidRPr="008E1B8D">
        <w:rPr>
          <w:i/>
          <w:color w:val="000000"/>
          <w:sz w:val="30"/>
        </w:rPr>
        <w:t xml:space="preserve"> какие действия следует произвести налоговому инспектору при приеме декларации по НДС и правомерно ли проведение зачета?</w:t>
      </w:r>
    </w:p>
    <w:p w:rsidR="008E1B8D" w:rsidRPr="008E1B8D" w:rsidRDefault="008E1B8D" w:rsidP="008E1B8D">
      <w:pPr>
        <w:autoSpaceDE w:val="0"/>
        <w:autoSpaceDN w:val="0"/>
        <w:adjustRightInd w:val="0"/>
        <w:ind w:firstLine="709"/>
        <w:jc w:val="both"/>
        <w:rPr>
          <w:i/>
          <w:color w:val="000000"/>
          <w:sz w:val="30"/>
          <w:szCs w:val="30"/>
        </w:rPr>
      </w:pPr>
      <w:r w:rsidRPr="008E1B8D">
        <w:rPr>
          <w:b/>
          <w:color w:val="000000"/>
          <w:sz w:val="30"/>
        </w:rPr>
        <w:t xml:space="preserve">Ответ. </w:t>
      </w:r>
      <w:r w:rsidRPr="008E1B8D">
        <w:rPr>
          <w:i/>
          <w:color w:val="000000"/>
          <w:sz w:val="30"/>
          <w:szCs w:val="30"/>
        </w:rPr>
        <w:t>Пл</w:t>
      </w:r>
      <w:r w:rsidRPr="008E1B8D">
        <w:rPr>
          <w:i/>
          <w:color w:val="000000"/>
          <w:sz w:val="30"/>
        </w:rPr>
        <w:t xml:space="preserve">ательщику </w:t>
      </w:r>
      <w:r w:rsidRPr="008E1B8D">
        <w:rPr>
          <w:i/>
          <w:color w:val="000000"/>
          <w:sz w:val="30"/>
          <w:szCs w:val="30"/>
        </w:rPr>
        <w:t xml:space="preserve">направляется сообщение о приеме декларации по НДС с ошибкой и о необходимости представления декларации по НДС, содержащей части I и II (см. пример 3). </w:t>
      </w:r>
    </w:p>
    <w:p w:rsidR="008E1B8D" w:rsidRPr="008E1B8D" w:rsidRDefault="008E1B8D" w:rsidP="008E1B8D">
      <w:pPr>
        <w:tabs>
          <w:tab w:val="left" w:pos="1276"/>
        </w:tabs>
        <w:ind w:firstLine="709"/>
        <w:jc w:val="both"/>
        <w:rPr>
          <w:i/>
          <w:color w:val="000000"/>
          <w:sz w:val="30"/>
        </w:rPr>
      </w:pPr>
      <w:r w:rsidRPr="008E1B8D">
        <w:rPr>
          <w:i/>
          <w:color w:val="000000"/>
          <w:sz w:val="30"/>
          <w:szCs w:val="30"/>
        </w:rPr>
        <w:t xml:space="preserve">Положения статьи 137 Кодекса не предусматривают представление плательщиком дополнительного </w:t>
      </w:r>
      <w:r w:rsidRPr="008E1B8D">
        <w:rPr>
          <w:i/>
          <w:color w:val="000000"/>
          <w:sz w:val="30"/>
        </w:rPr>
        <w:t>заявления о зачете «ввозного» НДС. В принятии такого заявления должно быть отказано с разъяснением причины. Соответственно, зачет на основании такого заявления не производится.</w:t>
      </w:r>
    </w:p>
    <w:p w:rsidR="008E1B8D" w:rsidRPr="008E1B8D" w:rsidRDefault="008E1B8D" w:rsidP="008E1B8D">
      <w:pPr>
        <w:tabs>
          <w:tab w:val="left" w:pos="1276"/>
        </w:tabs>
        <w:ind w:firstLine="709"/>
        <w:jc w:val="both"/>
        <w:rPr>
          <w:i/>
          <w:color w:val="000000"/>
          <w:sz w:val="16"/>
          <w:szCs w:val="16"/>
        </w:rPr>
      </w:pPr>
      <w:r w:rsidRPr="008E1B8D">
        <w:rPr>
          <w:i/>
          <w:color w:val="000000"/>
          <w:sz w:val="30"/>
        </w:rPr>
        <w:lastRenderedPageBreak/>
        <w:t>Инспекция МНС вправе провести зачет при наличии задолженности по уплате «ввозного» НДС (часть четвертая пункта 4 статьи 137 Кодекса).</w:t>
      </w:r>
    </w:p>
    <w:p w:rsidR="008E1B8D" w:rsidRPr="008E1B8D" w:rsidRDefault="008E1B8D" w:rsidP="008E1B8D">
      <w:pPr>
        <w:autoSpaceDE w:val="0"/>
        <w:autoSpaceDN w:val="0"/>
        <w:adjustRightInd w:val="0"/>
        <w:ind w:firstLine="709"/>
        <w:jc w:val="both"/>
        <w:rPr>
          <w:b/>
          <w:sz w:val="30"/>
          <w:szCs w:val="30"/>
        </w:rPr>
      </w:pPr>
    </w:p>
    <w:p w:rsidR="008E1B8D" w:rsidRPr="008E1B8D" w:rsidRDefault="008E1B8D" w:rsidP="008E1B8D">
      <w:pPr>
        <w:autoSpaceDE w:val="0"/>
        <w:autoSpaceDN w:val="0"/>
        <w:adjustRightInd w:val="0"/>
        <w:ind w:firstLine="709"/>
        <w:jc w:val="both"/>
        <w:rPr>
          <w:b/>
          <w:sz w:val="30"/>
          <w:szCs w:val="30"/>
        </w:rPr>
      </w:pPr>
      <w:r w:rsidRPr="008E1B8D">
        <w:rPr>
          <w:b/>
          <w:sz w:val="30"/>
          <w:szCs w:val="30"/>
        </w:rPr>
        <w:t xml:space="preserve">Пример 7. </w:t>
      </w:r>
    </w:p>
    <w:p w:rsidR="008E1B8D" w:rsidRPr="008E1B8D" w:rsidRDefault="008E1B8D" w:rsidP="008E1B8D">
      <w:pPr>
        <w:autoSpaceDE w:val="0"/>
        <w:autoSpaceDN w:val="0"/>
        <w:adjustRightInd w:val="0"/>
        <w:ind w:firstLine="709"/>
        <w:jc w:val="both"/>
        <w:rPr>
          <w:color w:val="000000"/>
          <w:spacing w:val="2"/>
          <w:sz w:val="30"/>
          <w:szCs w:val="30"/>
        </w:rPr>
      </w:pPr>
      <w:r w:rsidRPr="008E1B8D">
        <w:rPr>
          <w:rFonts w:eastAsia="Calibri"/>
          <w:color w:val="000000"/>
          <w:spacing w:val="2"/>
          <w:sz w:val="30"/>
          <w:szCs w:val="30"/>
        </w:rPr>
        <w:t xml:space="preserve">Плательщик 20.09.2019 представил декларацию по НДС с частями </w:t>
      </w:r>
      <w:r w:rsidRPr="008E1B8D">
        <w:rPr>
          <w:rFonts w:eastAsia="Calibri"/>
          <w:color w:val="000000"/>
          <w:spacing w:val="2"/>
          <w:sz w:val="30"/>
          <w:szCs w:val="30"/>
          <w:lang w:val="en-US"/>
        </w:rPr>
        <w:t>I</w:t>
      </w:r>
      <w:r w:rsidRPr="008E1B8D">
        <w:rPr>
          <w:rFonts w:eastAsia="Calibri"/>
          <w:color w:val="000000"/>
          <w:spacing w:val="2"/>
          <w:sz w:val="30"/>
          <w:szCs w:val="30"/>
        </w:rPr>
        <w:t xml:space="preserve"> и </w:t>
      </w:r>
      <w:r w:rsidRPr="008E1B8D">
        <w:rPr>
          <w:rFonts w:eastAsia="Calibri"/>
          <w:color w:val="000000"/>
          <w:spacing w:val="2"/>
          <w:sz w:val="30"/>
          <w:szCs w:val="30"/>
          <w:lang w:val="en-US"/>
        </w:rPr>
        <w:t>II</w:t>
      </w:r>
      <w:r w:rsidRPr="008E1B8D">
        <w:rPr>
          <w:rFonts w:eastAsia="Calibri"/>
          <w:color w:val="000000"/>
          <w:spacing w:val="2"/>
          <w:sz w:val="30"/>
          <w:szCs w:val="30"/>
        </w:rPr>
        <w:t>. При этом</w:t>
      </w:r>
      <w:proofErr w:type="gramStart"/>
      <w:r w:rsidRPr="008E1B8D">
        <w:rPr>
          <w:rFonts w:eastAsia="Calibri"/>
          <w:color w:val="000000"/>
          <w:spacing w:val="2"/>
          <w:sz w:val="30"/>
          <w:szCs w:val="30"/>
        </w:rPr>
        <w:t>,</w:t>
      </w:r>
      <w:proofErr w:type="gramEnd"/>
      <w:r w:rsidRPr="008E1B8D">
        <w:rPr>
          <w:rFonts w:eastAsia="Calibri"/>
          <w:color w:val="000000"/>
          <w:spacing w:val="2"/>
          <w:sz w:val="30"/>
          <w:szCs w:val="30"/>
        </w:rPr>
        <w:t xml:space="preserve"> в части </w:t>
      </w:r>
      <w:r w:rsidRPr="008E1B8D">
        <w:rPr>
          <w:rFonts w:eastAsia="Calibri"/>
          <w:color w:val="000000"/>
          <w:spacing w:val="2"/>
          <w:sz w:val="30"/>
          <w:szCs w:val="30"/>
          <w:lang w:val="en-US"/>
        </w:rPr>
        <w:t>II</w:t>
      </w:r>
      <w:r w:rsidRPr="008E1B8D">
        <w:rPr>
          <w:rFonts w:eastAsia="Calibri"/>
          <w:color w:val="000000"/>
          <w:spacing w:val="2"/>
          <w:sz w:val="30"/>
          <w:szCs w:val="30"/>
        </w:rPr>
        <w:t xml:space="preserve"> декларации по НДС отражена сумма НДС по товарам, ввезенным на территорию Республики Беларусь в августе 2019 года, в сумме 331,74 рублей, которая по состоянию на 20.09.2019 уплачена в бюджет. Эта же сумма отражена по строке 1.2 «суммы НДС, исчисленные и уплаченные при ввозе товаров с территории государств – членов Евразийского экономического союза» раздела </w:t>
      </w:r>
      <w:r w:rsidRPr="008E1B8D">
        <w:rPr>
          <w:rFonts w:eastAsia="Calibri"/>
          <w:color w:val="000000"/>
          <w:spacing w:val="2"/>
          <w:sz w:val="30"/>
          <w:szCs w:val="30"/>
          <w:lang w:val="en-US"/>
        </w:rPr>
        <w:t>IV</w:t>
      </w:r>
      <w:r w:rsidRPr="008E1B8D">
        <w:rPr>
          <w:rFonts w:eastAsia="Calibri"/>
          <w:color w:val="000000"/>
          <w:spacing w:val="2"/>
          <w:sz w:val="30"/>
          <w:szCs w:val="30"/>
        </w:rPr>
        <w:t xml:space="preserve"> «Другие сведения»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декларации по НДС и в составе налоговых вычетов по строке 15 раздела </w:t>
      </w:r>
      <w:r w:rsidRPr="008E1B8D">
        <w:rPr>
          <w:rFonts w:eastAsia="Calibri"/>
          <w:color w:val="000000"/>
          <w:spacing w:val="2"/>
          <w:sz w:val="30"/>
          <w:szCs w:val="30"/>
          <w:lang w:val="en-US"/>
        </w:rPr>
        <w:t>II</w:t>
      </w:r>
      <w:r w:rsidRPr="008E1B8D">
        <w:rPr>
          <w:rFonts w:eastAsia="Calibri"/>
          <w:color w:val="000000"/>
          <w:spacing w:val="2"/>
          <w:sz w:val="30"/>
          <w:szCs w:val="30"/>
        </w:rPr>
        <w:t xml:space="preserve"> части </w:t>
      </w:r>
      <w:r w:rsidRPr="008E1B8D">
        <w:rPr>
          <w:rFonts w:eastAsia="Calibri"/>
          <w:color w:val="000000"/>
          <w:spacing w:val="2"/>
          <w:sz w:val="30"/>
          <w:szCs w:val="30"/>
          <w:lang w:val="en-US"/>
        </w:rPr>
        <w:t>I</w:t>
      </w:r>
      <w:r w:rsidRPr="008E1B8D">
        <w:rPr>
          <w:rFonts w:eastAsia="Calibri"/>
          <w:color w:val="000000"/>
          <w:spacing w:val="2"/>
          <w:sz w:val="30"/>
          <w:szCs w:val="30"/>
        </w:rPr>
        <w:t xml:space="preserve"> этой же декларации по НДС.</w:t>
      </w:r>
      <w:r w:rsidRPr="008E1B8D">
        <w:rPr>
          <w:color w:val="000000"/>
          <w:spacing w:val="2"/>
          <w:sz w:val="30"/>
          <w:szCs w:val="30"/>
        </w:rPr>
        <w:t xml:space="preserve"> Электронный счет-фактура на сумму «ввозного» НДС направлен плательщиком на Портал 20.09.2019. </w:t>
      </w:r>
    </w:p>
    <w:p w:rsidR="008E1B8D" w:rsidRPr="008E1B8D" w:rsidRDefault="008E1B8D" w:rsidP="008E1B8D">
      <w:pPr>
        <w:ind w:firstLine="709"/>
        <w:jc w:val="both"/>
        <w:rPr>
          <w:color w:val="000000"/>
          <w:spacing w:val="2"/>
          <w:sz w:val="30"/>
          <w:szCs w:val="30"/>
        </w:rPr>
      </w:pPr>
      <w:r w:rsidRPr="008E1B8D">
        <w:rPr>
          <w:color w:val="000000"/>
          <w:spacing w:val="2"/>
          <w:sz w:val="30"/>
          <w:szCs w:val="30"/>
        </w:rPr>
        <w:t>Плательщиком в налоговый орган заявление о ввозе товаров и уплате косвенных налогов представлено не было.</w:t>
      </w:r>
    </w:p>
    <w:p w:rsidR="008E1B8D" w:rsidRPr="008E1B8D" w:rsidRDefault="008E1B8D" w:rsidP="008E1B8D">
      <w:pPr>
        <w:ind w:firstLine="709"/>
        <w:jc w:val="both"/>
        <w:rPr>
          <w:i/>
          <w:spacing w:val="2"/>
          <w:sz w:val="30"/>
          <w:szCs w:val="30"/>
        </w:rPr>
      </w:pPr>
      <w:r w:rsidRPr="008E1B8D">
        <w:rPr>
          <w:b/>
          <w:i/>
          <w:spacing w:val="2"/>
          <w:sz w:val="30"/>
          <w:szCs w:val="30"/>
        </w:rPr>
        <w:t xml:space="preserve">Вопрос. </w:t>
      </w:r>
      <w:r w:rsidRPr="008E1B8D">
        <w:rPr>
          <w:i/>
          <w:spacing w:val="2"/>
          <w:sz w:val="30"/>
          <w:szCs w:val="30"/>
        </w:rPr>
        <w:t>Правомерно ли плательщиком отражены в составе налоговых вычетов суммы «ввозного» НДС без представления в налоговый орган заявления о ввозе товаров и уплате косвенных налогов?</w:t>
      </w:r>
    </w:p>
    <w:p w:rsidR="008E1B8D" w:rsidRPr="008E1B8D" w:rsidRDefault="008E1B8D" w:rsidP="008E1B8D">
      <w:pPr>
        <w:tabs>
          <w:tab w:val="left" w:pos="0"/>
          <w:tab w:val="left" w:pos="6804"/>
          <w:tab w:val="left" w:pos="7938"/>
        </w:tabs>
        <w:ind w:firstLine="709"/>
        <w:jc w:val="both"/>
        <w:rPr>
          <w:i/>
          <w:spacing w:val="2"/>
          <w:sz w:val="30"/>
          <w:szCs w:val="30"/>
        </w:rPr>
      </w:pPr>
      <w:r w:rsidRPr="008E1B8D">
        <w:rPr>
          <w:b/>
          <w:i/>
          <w:sz w:val="30"/>
          <w:szCs w:val="30"/>
        </w:rPr>
        <w:t xml:space="preserve">Ответ. </w:t>
      </w:r>
      <w:r w:rsidRPr="008E1B8D">
        <w:rPr>
          <w:i/>
          <w:sz w:val="30"/>
          <w:szCs w:val="30"/>
        </w:rPr>
        <w:t>Н</w:t>
      </w:r>
      <w:r w:rsidRPr="008E1B8D">
        <w:rPr>
          <w:i/>
          <w:spacing w:val="2"/>
          <w:sz w:val="30"/>
          <w:szCs w:val="30"/>
        </w:rPr>
        <w:t>есвоевременное</w:t>
      </w:r>
      <w:r w:rsidRPr="008E1B8D">
        <w:rPr>
          <w:i/>
          <w:sz w:val="30"/>
          <w:szCs w:val="30"/>
        </w:rPr>
        <w:t xml:space="preserve"> </w:t>
      </w:r>
      <w:r w:rsidRPr="008E1B8D">
        <w:rPr>
          <w:i/>
          <w:spacing w:val="2"/>
          <w:sz w:val="30"/>
          <w:szCs w:val="30"/>
        </w:rPr>
        <w:t>представление в налоговый орган заявления о ввозе товаров и уплате косвенных налогов не может являться основанием для непринятия уплаченных сумм «ввозного» НДС к вычету.</w:t>
      </w:r>
    </w:p>
    <w:p w:rsidR="008E1B8D" w:rsidRPr="008E1B8D" w:rsidRDefault="008E1B8D" w:rsidP="008E1B8D">
      <w:pPr>
        <w:autoSpaceDE w:val="0"/>
        <w:autoSpaceDN w:val="0"/>
        <w:adjustRightInd w:val="0"/>
        <w:ind w:firstLine="709"/>
        <w:jc w:val="both"/>
        <w:rPr>
          <w:sz w:val="30"/>
          <w:szCs w:val="30"/>
        </w:rPr>
      </w:pPr>
      <w:proofErr w:type="gramStart"/>
      <w:r w:rsidRPr="008E1B8D">
        <w:rPr>
          <w:spacing w:val="2"/>
          <w:sz w:val="30"/>
          <w:szCs w:val="30"/>
        </w:rPr>
        <w:t xml:space="preserve">Следует обратить внимание, что заявление о ввозе товаров и уплате косвенных налогов должно представляться одновременно с декларацией по НДС, что установлено </w:t>
      </w:r>
      <w:r w:rsidRPr="008E1B8D">
        <w:rPr>
          <w:sz w:val="30"/>
          <w:szCs w:val="30"/>
        </w:rPr>
        <w:t xml:space="preserve">международным договором: подпунктом 1) пункта 20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являющегося приложением № 18 к Договору о Евразийском экономическом союзе от 29.05.2014. </w:t>
      </w:r>
      <w:proofErr w:type="gramEnd"/>
    </w:p>
    <w:p w:rsidR="003C7023" w:rsidRPr="008E1B8D" w:rsidRDefault="003C7023" w:rsidP="008E1B8D">
      <w:pPr>
        <w:spacing w:line="360" w:lineRule="auto"/>
        <w:ind w:firstLine="720"/>
        <w:jc w:val="both"/>
        <w:rPr>
          <w:sz w:val="30"/>
          <w:szCs w:val="30"/>
        </w:rPr>
      </w:pPr>
    </w:p>
    <w:p w:rsidR="003C7023" w:rsidRPr="003C7023" w:rsidRDefault="003C7023" w:rsidP="00763AAB">
      <w:pPr>
        <w:autoSpaceDE w:val="0"/>
        <w:autoSpaceDN w:val="0"/>
        <w:adjustRightInd w:val="0"/>
        <w:spacing w:line="240" w:lineRule="exact"/>
        <w:jc w:val="both"/>
        <w:rPr>
          <w:sz w:val="30"/>
          <w:szCs w:val="30"/>
        </w:rPr>
      </w:pPr>
      <w:r w:rsidRPr="003C7023">
        <w:rPr>
          <w:sz w:val="30"/>
          <w:szCs w:val="30"/>
        </w:rPr>
        <w:t>Заместитель Министра                                                              Э.А. Селицкая</w:t>
      </w:r>
    </w:p>
    <w:p w:rsidR="003C7023" w:rsidRPr="003C7023" w:rsidRDefault="003C7023" w:rsidP="003C7023">
      <w:pPr>
        <w:autoSpaceDE w:val="0"/>
        <w:autoSpaceDN w:val="0"/>
        <w:adjustRightInd w:val="0"/>
        <w:jc w:val="both"/>
        <w:rPr>
          <w:sz w:val="18"/>
          <w:szCs w:val="18"/>
        </w:rPr>
      </w:pPr>
    </w:p>
    <w:sectPr w:rsidR="003C7023" w:rsidRPr="003C7023" w:rsidSect="00763AA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42"/>
    <w:multiLevelType w:val="hybridMultilevel"/>
    <w:tmpl w:val="BA049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5425A"/>
    <w:multiLevelType w:val="hybridMultilevel"/>
    <w:tmpl w:val="7244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D5B8E"/>
    <w:multiLevelType w:val="hybridMultilevel"/>
    <w:tmpl w:val="9788E87E"/>
    <w:lvl w:ilvl="0" w:tplc="70F4C01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30008A"/>
    <w:multiLevelType w:val="hybridMultilevel"/>
    <w:tmpl w:val="9004842C"/>
    <w:lvl w:ilvl="0" w:tplc="E194A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185BF7"/>
    <w:multiLevelType w:val="hybridMultilevel"/>
    <w:tmpl w:val="D730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DB7"/>
    <w:rsid w:val="00024E16"/>
    <w:rsid w:val="000302C5"/>
    <w:rsid w:val="00061685"/>
    <w:rsid w:val="000A259B"/>
    <w:rsid w:val="00102113"/>
    <w:rsid w:val="00103F9F"/>
    <w:rsid w:val="0012111C"/>
    <w:rsid w:val="001F42E2"/>
    <w:rsid w:val="00247787"/>
    <w:rsid w:val="00254855"/>
    <w:rsid w:val="002E20C6"/>
    <w:rsid w:val="003657A2"/>
    <w:rsid w:val="0037559C"/>
    <w:rsid w:val="003C7023"/>
    <w:rsid w:val="003E00E5"/>
    <w:rsid w:val="003F104B"/>
    <w:rsid w:val="00427A59"/>
    <w:rsid w:val="0043524D"/>
    <w:rsid w:val="00483802"/>
    <w:rsid w:val="004A4471"/>
    <w:rsid w:val="0055781C"/>
    <w:rsid w:val="005C13A5"/>
    <w:rsid w:val="005D65B2"/>
    <w:rsid w:val="005D7C4A"/>
    <w:rsid w:val="006147B4"/>
    <w:rsid w:val="00621081"/>
    <w:rsid w:val="00624B53"/>
    <w:rsid w:val="00666276"/>
    <w:rsid w:val="006871F6"/>
    <w:rsid w:val="006F2280"/>
    <w:rsid w:val="0070055A"/>
    <w:rsid w:val="00702E9A"/>
    <w:rsid w:val="007305D2"/>
    <w:rsid w:val="00742037"/>
    <w:rsid w:val="00761A40"/>
    <w:rsid w:val="00763AAB"/>
    <w:rsid w:val="007A7327"/>
    <w:rsid w:val="008E1B8D"/>
    <w:rsid w:val="008F2996"/>
    <w:rsid w:val="00907325"/>
    <w:rsid w:val="00926E47"/>
    <w:rsid w:val="009A3F1A"/>
    <w:rsid w:val="009F6B79"/>
    <w:rsid w:val="009F6D82"/>
    <w:rsid w:val="00A607E1"/>
    <w:rsid w:val="00A75A3E"/>
    <w:rsid w:val="00AC375E"/>
    <w:rsid w:val="00B3691D"/>
    <w:rsid w:val="00B866DD"/>
    <w:rsid w:val="00C13DB7"/>
    <w:rsid w:val="00C62196"/>
    <w:rsid w:val="00C638DA"/>
    <w:rsid w:val="00C66040"/>
    <w:rsid w:val="00CC6E08"/>
    <w:rsid w:val="00D212D5"/>
    <w:rsid w:val="00D2164F"/>
    <w:rsid w:val="00D51879"/>
    <w:rsid w:val="00D72B88"/>
    <w:rsid w:val="00D83D9E"/>
    <w:rsid w:val="00D93160"/>
    <w:rsid w:val="00DB3CD0"/>
    <w:rsid w:val="00E656E2"/>
    <w:rsid w:val="00EA5D9C"/>
    <w:rsid w:val="00EB787C"/>
    <w:rsid w:val="00EC7D15"/>
    <w:rsid w:val="00F03FE3"/>
    <w:rsid w:val="00F346AA"/>
    <w:rsid w:val="00F92D32"/>
    <w:rsid w:val="00FB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B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C621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621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621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621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6219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6219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6219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62196"/>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C62196"/>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1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621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21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21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21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21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21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621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6219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6219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C621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C6219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6219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C6219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62196"/>
    <w:rPr>
      <w:b/>
      <w:bCs/>
    </w:rPr>
  </w:style>
  <w:style w:type="character" w:styleId="a9">
    <w:name w:val="Emphasis"/>
    <w:basedOn w:val="a0"/>
    <w:uiPriority w:val="20"/>
    <w:qFormat/>
    <w:rsid w:val="00C62196"/>
    <w:rPr>
      <w:i/>
      <w:iCs/>
    </w:rPr>
  </w:style>
  <w:style w:type="paragraph" w:styleId="aa">
    <w:name w:val="No Spacing"/>
    <w:uiPriority w:val="1"/>
    <w:qFormat/>
    <w:rsid w:val="00C62196"/>
    <w:pPr>
      <w:spacing w:after="0" w:line="240" w:lineRule="auto"/>
    </w:pPr>
  </w:style>
  <w:style w:type="paragraph" w:styleId="ab">
    <w:name w:val="List Paragraph"/>
    <w:basedOn w:val="a"/>
    <w:uiPriority w:val="34"/>
    <w:qFormat/>
    <w:rsid w:val="00C6219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C6219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62196"/>
    <w:rPr>
      <w:i/>
      <w:iCs/>
      <w:color w:val="000000" w:themeColor="text1"/>
    </w:rPr>
  </w:style>
  <w:style w:type="paragraph" w:styleId="ac">
    <w:name w:val="Intense Quote"/>
    <w:basedOn w:val="a"/>
    <w:next w:val="a"/>
    <w:link w:val="ad"/>
    <w:uiPriority w:val="30"/>
    <w:qFormat/>
    <w:rsid w:val="00C6219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C62196"/>
    <w:rPr>
      <w:b/>
      <w:bCs/>
      <w:i/>
      <w:iCs/>
      <w:color w:val="4F81BD" w:themeColor="accent1"/>
    </w:rPr>
  </w:style>
  <w:style w:type="character" w:styleId="ae">
    <w:name w:val="Subtle Emphasis"/>
    <w:basedOn w:val="a0"/>
    <w:uiPriority w:val="19"/>
    <w:qFormat/>
    <w:rsid w:val="00C62196"/>
    <w:rPr>
      <w:i/>
      <w:iCs/>
      <w:color w:val="808080" w:themeColor="text1" w:themeTint="7F"/>
    </w:rPr>
  </w:style>
  <w:style w:type="character" w:styleId="af">
    <w:name w:val="Intense Emphasis"/>
    <w:basedOn w:val="a0"/>
    <w:uiPriority w:val="21"/>
    <w:qFormat/>
    <w:rsid w:val="00C62196"/>
    <w:rPr>
      <w:b/>
      <w:bCs/>
      <w:i/>
      <w:iCs/>
      <w:color w:val="4F81BD" w:themeColor="accent1"/>
    </w:rPr>
  </w:style>
  <w:style w:type="character" w:styleId="af0">
    <w:name w:val="Subtle Reference"/>
    <w:basedOn w:val="a0"/>
    <w:uiPriority w:val="31"/>
    <w:qFormat/>
    <w:rsid w:val="00C62196"/>
    <w:rPr>
      <w:smallCaps/>
      <w:color w:val="C0504D" w:themeColor="accent2"/>
      <w:u w:val="single"/>
    </w:rPr>
  </w:style>
  <w:style w:type="character" w:styleId="af1">
    <w:name w:val="Intense Reference"/>
    <w:basedOn w:val="a0"/>
    <w:uiPriority w:val="32"/>
    <w:qFormat/>
    <w:rsid w:val="00C62196"/>
    <w:rPr>
      <w:b/>
      <w:bCs/>
      <w:smallCaps/>
      <w:color w:val="C0504D" w:themeColor="accent2"/>
      <w:spacing w:val="5"/>
      <w:u w:val="single"/>
    </w:rPr>
  </w:style>
  <w:style w:type="character" w:styleId="af2">
    <w:name w:val="Book Title"/>
    <w:basedOn w:val="a0"/>
    <w:uiPriority w:val="33"/>
    <w:qFormat/>
    <w:rsid w:val="00C62196"/>
    <w:rPr>
      <w:b/>
      <w:bCs/>
      <w:smallCaps/>
      <w:spacing w:val="5"/>
    </w:rPr>
  </w:style>
  <w:style w:type="paragraph" w:styleId="af3">
    <w:name w:val="TOC Heading"/>
    <w:basedOn w:val="1"/>
    <w:next w:val="a"/>
    <w:uiPriority w:val="39"/>
    <w:semiHidden/>
    <w:unhideWhenUsed/>
    <w:qFormat/>
    <w:rsid w:val="00C62196"/>
    <w:pPr>
      <w:outlineLvl w:val="9"/>
    </w:pPr>
  </w:style>
  <w:style w:type="paragraph" w:styleId="af4">
    <w:name w:val="Balloon Text"/>
    <w:basedOn w:val="a"/>
    <w:link w:val="af5"/>
    <w:uiPriority w:val="99"/>
    <w:semiHidden/>
    <w:unhideWhenUsed/>
    <w:rsid w:val="00CC6E08"/>
    <w:rPr>
      <w:rFonts w:ascii="Tahoma" w:hAnsi="Tahoma" w:cs="Tahoma"/>
      <w:sz w:val="16"/>
      <w:szCs w:val="16"/>
    </w:rPr>
  </w:style>
  <w:style w:type="character" w:customStyle="1" w:styleId="af5">
    <w:name w:val="Текст выноски Знак"/>
    <w:basedOn w:val="a0"/>
    <w:link w:val="af4"/>
    <w:uiPriority w:val="99"/>
    <w:semiHidden/>
    <w:rsid w:val="00CC6E08"/>
    <w:rPr>
      <w:rFonts w:ascii="Tahoma" w:eastAsia="Times New Roman" w:hAnsi="Tahoma" w:cs="Tahoma"/>
      <w:sz w:val="16"/>
      <w:szCs w:val="16"/>
      <w:lang w:val="ru-RU" w:eastAsia="ru-RU" w:bidi="ar-SA"/>
    </w:rPr>
  </w:style>
  <w:style w:type="table" w:styleId="af6">
    <w:name w:val="Table Grid"/>
    <w:basedOn w:val="a1"/>
    <w:rsid w:val="0055781C"/>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2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E2D51B25D6EBE2D9E7E66D4774B58DB24B254268261BD7C79B4CDCD054EB174455405E115D6B00B3783FEE9A2446E61798F5D1832B50D3D1451A2BF0VAVEO" TargetMode="External"/><Relationship Id="rId5" Type="http://schemas.openxmlformats.org/officeDocument/2006/relationships/hyperlink" Target="consultantplus://offline/ref=BDE2D51B25D6EBE2D9E7E66D4774B58DB24B254268261BD7C79B4CDCD054EB174455405E115D6B00B3783FEE9A2446E61798F5D1832B50D3D1451A2BF0VAV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i.filipchik</dc:creator>
  <cp:lastModifiedBy>s.rojina</cp:lastModifiedBy>
  <cp:revision>3</cp:revision>
  <cp:lastPrinted>2018-02-12T08:32:00Z</cp:lastPrinted>
  <dcterms:created xsi:type="dcterms:W3CDTF">2020-04-29T12:40:00Z</dcterms:created>
  <dcterms:modified xsi:type="dcterms:W3CDTF">2020-04-29T13:22:00Z</dcterms:modified>
</cp:coreProperties>
</file>