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06D" w:rsidRDefault="0091506D" w:rsidP="0091506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A87413">
        <w:rPr>
          <w:rFonts w:ascii="Times New Roman" w:eastAsia="Times New Roman" w:hAnsi="Times New Roman" w:cs="Times New Roman"/>
          <w:b/>
          <w:bCs/>
          <w:lang w:eastAsia="ru-RU"/>
        </w:rPr>
        <w:t>НК РФ</w:t>
      </w:r>
    </w:p>
    <w:p w:rsidR="0091506D" w:rsidRDefault="0091506D" w:rsidP="009150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272F"/>
          <w:shd w:val="clear" w:color="auto" w:fill="FFFFFF"/>
        </w:rPr>
      </w:pPr>
      <w:r w:rsidRPr="00F565D5">
        <w:rPr>
          <w:rFonts w:ascii="Times New Roman" w:hAnsi="Times New Roman" w:cs="Times New Roman"/>
          <w:b/>
          <w:bCs/>
          <w:color w:val="22272F"/>
          <w:shd w:val="clear" w:color="auto" w:fill="FFFFFF"/>
        </w:rPr>
        <w:t>Глава 23. Налог на доходы физических лиц</w:t>
      </w:r>
    </w:p>
    <w:p w:rsidR="0091506D" w:rsidRPr="0091506D" w:rsidRDefault="0091506D" w:rsidP="0091506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color w:val="22272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22272F"/>
          <w:lang w:eastAsia="ru-RU"/>
        </w:rPr>
        <w:t>Статья 228</w:t>
      </w:r>
      <w:r w:rsidRPr="00F565D5">
        <w:rPr>
          <w:rFonts w:ascii="Times New Roman" w:eastAsia="Times New Roman" w:hAnsi="Times New Roman" w:cs="Times New Roman"/>
          <w:b/>
          <w:bCs/>
          <w:i/>
          <w:color w:val="22272F"/>
          <w:lang w:eastAsia="ru-RU"/>
        </w:rPr>
        <w:t xml:space="preserve">. </w:t>
      </w:r>
      <w:r w:rsidRPr="0091506D">
        <w:rPr>
          <w:rFonts w:ascii="Times New Roman" w:eastAsia="Times New Roman" w:hAnsi="Times New Roman" w:cs="Times New Roman"/>
          <w:b/>
          <w:bCs/>
          <w:i/>
          <w:color w:val="22272F"/>
          <w:lang w:eastAsia="ru-RU"/>
        </w:rPr>
        <w:t>Особенности исчисления налога в отношении отдельных видов доходов. Порядок уплаты налога</w:t>
      </w:r>
    </w:p>
    <w:p w:rsidR="0091506D" w:rsidRPr="0091506D" w:rsidRDefault="0091506D" w:rsidP="00915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1506D">
        <w:rPr>
          <w:rFonts w:ascii="Times New Roman" w:eastAsia="Times New Roman" w:hAnsi="Times New Roman" w:cs="Times New Roman"/>
          <w:bCs/>
          <w:lang w:eastAsia="ru-RU"/>
        </w:rPr>
        <w:t>1. Исчисление и уплату налога в соответствии с настоящей статьей производят следующие категории налогоплательщиков:</w:t>
      </w:r>
    </w:p>
    <w:p w:rsidR="0091506D" w:rsidRPr="0091506D" w:rsidRDefault="0091506D" w:rsidP="00915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1506D">
        <w:rPr>
          <w:rFonts w:ascii="Times New Roman" w:eastAsia="Times New Roman" w:hAnsi="Times New Roman" w:cs="Times New Roman"/>
          <w:bCs/>
          <w:lang w:eastAsia="ru-RU"/>
        </w:rPr>
        <w:t>1) физические лица - исходя из сумм вознаграждений, полученных от физических лиц и организаций, не являющихся налоговыми агентами, на основе заключенных трудовых договоров и договоров гражданско-правового характера, включая доходы по договорам найма или договорам аренды любого имущества;</w:t>
      </w:r>
    </w:p>
    <w:p w:rsidR="0091506D" w:rsidRPr="0091506D" w:rsidRDefault="0091506D" w:rsidP="00915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hyperlink r:id="rId4" w:history="1">
        <w:r w:rsidRPr="0091506D">
          <w:rPr>
            <w:rFonts w:ascii="Times New Roman" w:eastAsia="Times New Roman" w:hAnsi="Times New Roman" w:cs="Times New Roman"/>
            <w:bCs/>
            <w:lang w:eastAsia="ru-RU"/>
          </w:rPr>
          <w:t>2)</w:t>
        </w:r>
      </w:hyperlink>
      <w:r w:rsidRPr="0091506D">
        <w:rPr>
          <w:rFonts w:ascii="Times New Roman" w:eastAsia="Times New Roman" w:hAnsi="Times New Roman" w:cs="Times New Roman"/>
          <w:bCs/>
          <w:lang w:eastAsia="ru-RU"/>
        </w:rPr>
        <w:t> физические лица - исходя из сумм, полученных от продажи имущества, принадлежащего этим лицам на праве собственности, и имущественных прав, за исключением случаев, предусмотренных </w:t>
      </w:r>
      <w:hyperlink r:id="rId5" w:anchor="block_217171" w:history="1">
        <w:r w:rsidRPr="0091506D">
          <w:rPr>
            <w:rFonts w:ascii="Times New Roman" w:eastAsia="Times New Roman" w:hAnsi="Times New Roman" w:cs="Times New Roman"/>
            <w:bCs/>
            <w:lang w:eastAsia="ru-RU"/>
          </w:rPr>
          <w:t>пунктом 17.1 статьи 217</w:t>
        </w:r>
      </w:hyperlink>
      <w:r w:rsidRPr="0091506D">
        <w:rPr>
          <w:rFonts w:ascii="Times New Roman" w:eastAsia="Times New Roman" w:hAnsi="Times New Roman" w:cs="Times New Roman"/>
          <w:bCs/>
          <w:lang w:eastAsia="ru-RU"/>
        </w:rPr>
        <w:t> настоящего Кодекса, когда такие доходы не подлежат налогообложению, а также если иное не предусмотрено настоящей главой;</w:t>
      </w:r>
    </w:p>
    <w:p w:rsidR="0091506D" w:rsidRPr="0091506D" w:rsidRDefault="0091506D" w:rsidP="00915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1506D">
        <w:rPr>
          <w:rFonts w:ascii="Times New Roman" w:eastAsia="Times New Roman" w:hAnsi="Times New Roman" w:cs="Times New Roman"/>
          <w:bCs/>
          <w:lang w:eastAsia="ru-RU"/>
        </w:rPr>
        <w:t>3) физические лица - налоговые резиденты Российской Федерации, за исключением российских военнослужащих, указанных в </w:t>
      </w:r>
      <w:hyperlink r:id="rId6" w:anchor="block_20703" w:history="1">
        <w:r w:rsidRPr="0091506D">
          <w:rPr>
            <w:rFonts w:ascii="Times New Roman" w:eastAsia="Times New Roman" w:hAnsi="Times New Roman" w:cs="Times New Roman"/>
            <w:bCs/>
            <w:lang w:eastAsia="ru-RU"/>
          </w:rPr>
          <w:t>пункте 3 статьи 207</w:t>
        </w:r>
      </w:hyperlink>
      <w:r w:rsidRPr="0091506D">
        <w:rPr>
          <w:rFonts w:ascii="Times New Roman" w:eastAsia="Times New Roman" w:hAnsi="Times New Roman" w:cs="Times New Roman"/>
          <w:bCs/>
          <w:lang w:eastAsia="ru-RU"/>
        </w:rPr>
        <w:t> настоящего Кодекса, получающие доходы от источников, находящихся за пределами Российской Федерации, - исходя из сумм таких доходов;</w:t>
      </w:r>
    </w:p>
    <w:p w:rsidR="0091506D" w:rsidRPr="0091506D" w:rsidRDefault="0091506D" w:rsidP="00915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1506D">
        <w:rPr>
          <w:rFonts w:ascii="Times New Roman" w:eastAsia="Times New Roman" w:hAnsi="Times New Roman" w:cs="Times New Roman"/>
          <w:bCs/>
          <w:lang w:eastAsia="ru-RU"/>
        </w:rPr>
        <w:t>4) физические лица, получающие другие доходы, при получении которых не был удержан налог налоговыми агентами, за исключением доходов, сведения о которых представлены налоговыми агентами в порядке, установленном </w:t>
      </w:r>
      <w:hyperlink r:id="rId7" w:anchor="block_2265" w:history="1">
        <w:r w:rsidRPr="0091506D">
          <w:rPr>
            <w:rFonts w:ascii="Times New Roman" w:eastAsia="Times New Roman" w:hAnsi="Times New Roman" w:cs="Times New Roman"/>
            <w:bCs/>
            <w:lang w:eastAsia="ru-RU"/>
          </w:rPr>
          <w:t>пунктом 5 статьи 226</w:t>
        </w:r>
      </w:hyperlink>
      <w:r w:rsidRPr="0091506D">
        <w:rPr>
          <w:rFonts w:ascii="Times New Roman" w:eastAsia="Times New Roman" w:hAnsi="Times New Roman" w:cs="Times New Roman"/>
          <w:bCs/>
          <w:lang w:eastAsia="ru-RU"/>
        </w:rPr>
        <w:t> и </w:t>
      </w:r>
      <w:hyperlink r:id="rId8" w:anchor="block_226114" w:history="1">
        <w:r w:rsidRPr="0091506D">
          <w:rPr>
            <w:rFonts w:ascii="Times New Roman" w:eastAsia="Times New Roman" w:hAnsi="Times New Roman" w:cs="Times New Roman"/>
            <w:bCs/>
            <w:lang w:eastAsia="ru-RU"/>
          </w:rPr>
          <w:t>пунктом 14 статьи 226.1</w:t>
        </w:r>
      </w:hyperlink>
      <w:r w:rsidRPr="0091506D">
        <w:rPr>
          <w:rFonts w:ascii="Times New Roman" w:eastAsia="Times New Roman" w:hAnsi="Times New Roman" w:cs="Times New Roman"/>
          <w:bCs/>
          <w:lang w:eastAsia="ru-RU"/>
        </w:rPr>
        <w:t> настоящего Кодекса, - исходя из сумм таких доходов;</w:t>
      </w:r>
    </w:p>
    <w:p w:rsidR="0091506D" w:rsidRPr="0091506D" w:rsidRDefault="0091506D" w:rsidP="00915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1506D">
        <w:rPr>
          <w:rFonts w:ascii="Times New Roman" w:eastAsia="Times New Roman" w:hAnsi="Times New Roman" w:cs="Times New Roman"/>
          <w:bCs/>
          <w:lang w:eastAsia="ru-RU"/>
        </w:rPr>
        <w:t>5) физические лица, получающие выигрыши, выплачиваемые операторами лотерей, распространителями, организаторами азартных игр, проводимых в букмекерской конторе и тотализаторе, - исходя из сумм таких выигрышей, не превышающих 15 000 рублей;</w:t>
      </w:r>
    </w:p>
    <w:p w:rsidR="0091506D" w:rsidRPr="0091506D" w:rsidRDefault="0091506D" w:rsidP="00915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1506D">
        <w:rPr>
          <w:rFonts w:ascii="Times New Roman" w:eastAsia="Times New Roman" w:hAnsi="Times New Roman" w:cs="Times New Roman"/>
          <w:bCs/>
          <w:lang w:eastAsia="ru-RU"/>
        </w:rPr>
        <w:t>6) физические лица, получающие доходы в виде вознаграждения, выплачиваемого им как наследникам (правопреемникам) авторов произведений науки, литературы, искусства, а также авторов изобретений, полезных моделей и промышленных образцов;</w:t>
      </w:r>
    </w:p>
    <w:p w:rsidR="0091506D" w:rsidRPr="0091506D" w:rsidRDefault="0091506D" w:rsidP="00915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1506D">
        <w:rPr>
          <w:rFonts w:ascii="Times New Roman" w:eastAsia="Times New Roman" w:hAnsi="Times New Roman" w:cs="Times New Roman"/>
          <w:bCs/>
          <w:lang w:eastAsia="ru-RU"/>
        </w:rPr>
        <w:t>7) физические лица, получающие от физических лиц, не являющихся индивидуальными предпринимателями, доходы в денежной и натуральной формах в порядке дарения, за исключением случаев, предусмотренных </w:t>
      </w:r>
      <w:hyperlink r:id="rId9" w:anchor="block_217181" w:history="1">
        <w:r w:rsidRPr="0091506D">
          <w:rPr>
            <w:rFonts w:ascii="Times New Roman" w:eastAsia="Times New Roman" w:hAnsi="Times New Roman" w:cs="Times New Roman"/>
            <w:bCs/>
            <w:lang w:eastAsia="ru-RU"/>
          </w:rPr>
          <w:t>пунктом 18.1 статьи 217</w:t>
        </w:r>
      </w:hyperlink>
      <w:r w:rsidRPr="0091506D">
        <w:rPr>
          <w:rFonts w:ascii="Times New Roman" w:eastAsia="Times New Roman" w:hAnsi="Times New Roman" w:cs="Times New Roman"/>
          <w:bCs/>
          <w:lang w:eastAsia="ru-RU"/>
        </w:rPr>
        <w:t> настоящего Кодекса, когда такие доходы не подлежат налогообложению;</w:t>
      </w:r>
    </w:p>
    <w:p w:rsidR="0091506D" w:rsidRPr="0091506D" w:rsidRDefault="0091506D" w:rsidP="00915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1506D">
        <w:rPr>
          <w:rFonts w:ascii="Times New Roman" w:eastAsia="Times New Roman" w:hAnsi="Times New Roman" w:cs="Times New Roman"/>
          <w:bCs/>
          <w:lang w:eastAsia="ru-RU"/>
        </w:rPr>
        <w:t>8) физические лица, получающие доходы в виде денежного эквивалента недвижимого имущества и (или) ценных бумаг, переданных на пополнение целевого капитала некоммерческих организаций в порядке, установленном </w:t>
      </w:r>
      <w:hyperlink r:id="rId10" w:anchor="block_200" w:history="1">
        <w:r w:rsidRPr="0091506D">
          <w:rPr>
            <w:rFonts w:ascii="Times New Roman" w:eastAsia="Times New Roman" w:hAnsi="Times New Roman" w:cs="Times New Roman"/>
            <w:bCs/>
            <w:lang w:eastAsia="ru-RU"/>
          </w:rPr>
          <w:t>Федеральным законом</w:t>
        </w:r>
      </w:hyperlink>
      <w:r w:rsidRPr="0091506D">
        <w:rPr>
          <w:rFonts w:ascii="Times New Roman" w:eastAsia="Times New Roman" w:hAnsi="Times New Roman" w:cs="Times New Roman"/>
          <w:bCs/>
          <w:lang w:eastAsia="ru-RU"/>
        </w:rPr>
        <w:t> от 30 декабря 2006 года N 275-ФЗ "О порядке формирования и использования целевого капитала некоммерческих организаций", за исключением случаев, предусмотренных </w:t>
      </w:r>
      <w:hyperlink r:id="rId11" w:anchor="block_217523" w:history="1">
        <w:r w:rsidRPr="0091506D">
          <w:rPr>
            <w:rFonts w:ascii="Times New Roman" w:eastAsia="Times New Roman" w:hAnsi="Times New Roman" w:cs="Times New Roman"/>
            <w:bCs/>
            <w:lang w:eastAsia="ru-RU"/>
          </w:rPr>
          <w:t>абзацем третьим пункта 52 статьи 217</w:t>
        </w:r>
      </w:hyperlink>
      <w:r w:rsidRPr="0091506D">
        <w:rPr>
          <w:rFonts w:ascii="Times New Roman" w:eastAsia="Times New Roman" w:hAnsi="Times New Roman" w:cs="Times New Roman"/>
          <w:bCs/>
          <w:lang w:eastAsia="ru-RU"/>
        </w:rPr>
        <w:t> настоящего Кодекса;</w:t>
      </w:r>
    </w:p>
    <w:p w:rsidR="0091506D" w:rsidRPr="0091506D" w:rsidRDefault="0091506D" w:rsidP="00915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1506D">
        <w:rPr>
          <w:rFonts w:ascii="Times New Roman" w:eastAsia="Times New Roman" w:hAnsi="Times New Roman" w:cs="Times New Roman"/>
          <w:bCs/>
          <w:lang w:eastAsia="ru-RU"/>
        </w:rPr>
        <w:t>9) физические лица - иностранные граждане, лица без гражданства, состоящие на учете в соответствии с </w:t>
      </w:r>
      <w:hyperlink r:id="rId12" w:anchor="block_83074" w:history="1">
        <w:r w:rsidRPr="0091506D">
          <w:rPr>
            <w:rFonts w:ascii="Times New Roman" w:eastAsia="Times New Roman" w:hAnsi="Times New Roman" w:cs="Times New Roman"/>
            <w:bCs/>
            <w:lang w:eastAsia="ru-RU"/>
          </w:rPr>
          <w:t>пунктом 7.4 статьи 83</w:t>
        </w:r>
      </w:hyperlink>
      <w:r w:rsidRPr="0091506D">
        <w:rPr>
          <w:rFonts w:ascii="Times New Roman" w:eastAsia="Times New Roman" w:hAnsi="Times New Roman" w:cs="Times New Roman"/>
          <w:bCs/>
          <w:lang w:eastAsia="ru-RU"/>
        </w:rPr>
        <w:t> настоящего Кодекса, получающие доходы от организаций (индивидуальных предпринимателей), являющихся источниками выплаты доходов таким физическим лицам - иностранным гражданам, лицам без гражданства, при получении которых не был удержан налог указанными организациями (индивидуальными предпринимателями) и сведения о которых представлены указанными организациями (индивидуальными предпринимателями) в порядке, установленном </w:t>
      </w:r>
      <w:hyperlink r:id="rId13" w:anchor="block_2265" w:history="1">
        <w:r w:rsidRPr="0091506D">
          <w:rPr>
            <w:rFonts w:ascii="Times New Roman" w:eastAsia="Times New Roman" w:hAnsi="Times New Roman" w:cs="Times New Roman"/>
            <w:bCs/>
            <w:lang w:eastAsia="ru-RU"/>
          </w:rPr>
          <w:t>пунктом 5 статьи 226</w:t>
        </w:r>
      </w:hyperlink>
      <w:r w:rsidRPr="0091506D">
        <w:rPr>
          <w:rFonts w:ascii="Times New Roman" w:eastAsia="Times New Roman" w:hAnsi="Times New Roman" w:cs="Times New Roman"/>
          <w:bCs/>
          <w:lang w:eastAsia="ru-RU"/>
        </w:rPr>
        <w:t> и </w:t>
      </w:r>
      <w:hyperlink r:id="rId14" w:anchor="block_226114" w:history="1">
        <w:r w:rsidRPr="0091506D">
          <w:rPr>
            <w:rFonts w:ascii="Times New Roman" w:eastAsia="Times New Roman" w:hAnsi="Times New Roman" w:cs="Times New Roman"/>
            <w:bCs/>
            <w:lang w:eastAsia="ru-RU"/>
          </w:rPr>
          <w:t>пунктом 14 статьи 226.1</w:t>
        </w:r>
      </w:hyperlink>
      <w:r w:rsidRPr="0091506D">
        <w:rPr>
          <w:rFonts w:ascii="Times New Roman" w:eastAsia="Times New Roman" w:hAnsi="Times New Roman" w:cs="Times New Roman"/>
          <w:bCs/>
          <w:lang w:eastAsia="ru-RU"/>
        </w:rPr>
        <w:t> настоящего Кодекса, - исходя из сумм таких доходов.</w:t>
      </w:r>
    </w:p>
    <w:p w:rsidR="0091506D" w:rsidRPr="0091506D" w:rsidRDefault="0091506D" w:rsidP="00915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1506D">
        <w:rPr>
          <w:rFonts w:ascii="Times New Roman" w:eastAsia="Times New Roman" w:hAnsi="Times New Roman" w:cs="Times New Roman"/>
          <w:bCs/>
          <w:lang w:eastAsia="ru-RU"/>
        </w:rPr>
        <w:t>2. Налогоплательщики, указанные в пункте 1 настоящей статьи, самостоятельно исчисляют суммы налога, подлежащие уплате в соответствующий бюджет, в порядке, установленном </w:t>
      </w:r>
      <w:hyperlink r:id="rId15" w:anchor="block_225" w:history="1">
        <w:r w:rsidRPr="0091506D">
          <w:rPr>
            <w:rFonts w:ascii="Times New Roman" w:eastAsia="Times New Roman" w:hAnsi="Times New Roman" w:cs="Times New Roman"/>
            <w:bCs/>
            <w:lang w:eastAsia="ru-RU"/>
          </w:rPr>
          <w:t>статьей 225</w:t>
        </w:r>
      </w:hyperlink>
      <w:r w:rsidRPr="0091506D">
        <w:rPr>
          <w:rFonts w:ascii="Times New Roman" w:eastAsia="Times New Roman" w:hAnsi="Times New Roman" w:cs="Times New Roman"/>
          <w:bCs/>
          <w:lang w:eastAsia="ru-RU"/>
        </w:rPr>
        <w:t> настоящего Кодекса.</w:t>
      </w:r>
    </w:p>
    <w:p w:rsidR="0091506D" w:rsidRPr="0091506D" w:rsidRDefault="0091506D" w:rsidP="00915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1506D">
        <w:rPr>
          <w:rFonts w:ascii="Times New Roman" w:eastAsia="Times New Roman" w:hAnsi="Times New Roman" w:cs="Times New Roman"/>
          <w:bCs/>
          <w:lang w:eastAsia="ru-RU"/>
        </w:rPr>
        <w:t>Общая сумма налога, подлежащая уплате в соответствующий бюджет, исчисляется налогоплательщиком с учетом сумм налога, удержанных налоговыми агентами при выплате налогоплательщику дохода. При этом убытки прошлых лет, понесенные физическим лицом, не уменьшают налоговую базу.</w:t>
      </w:r>
    </w:p>
    <w:p w:rsidR="0091506D" w:rsidRPr="0091506D" w:rsidRDefault="0091506D" w:rsidP="00915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1506D">
        <w:rPr>
          <w:rFonts w:ascii="Times New Roman" w:eastAsia="Times New Roman" w:hAnsi="Times New Roman" w:cs="Times New Roman"/>
          <w:bCs/>
          <w:lang w:eastAsia="ru-RU"/>
        </w:rPr>
        <w:t>3. Налогоплательщики, указанные в </w:t>
      </w:r>
      <w:hyperlink r:id="rId16" w:anchor="block_228" w:history="1">
        <w:r w:rsidRPr="0091506D">
          <w:rPr>
            <w:rFonts w:ascii="Times New Roman" w:eastAsia="Times New Roman" w:hAnsi="Times New Roman" w:cs="Times New Roman"/>
            <w:bCs/>
            <w:lang w:eastAsia="ru-RU"/>
          </w:rPr>
          <w:t>пункте 1</w:t>
        </w:r>
      </w:hyperlink>
      <w:r w:rsidRPr="0091506D">
        <w:rPr>
          <w:rFonts w:ascii="Times New Roman" w:eastAsia="Times New Roman" w:hAnsi="Times New Roman" w:cs="Times New Roman"/>
          <w:bCs/>
          <w:lang w:eastAsia="ru-RU"/>
        </w:rPr>
        <w:t> настоящей статьи, обязаны представить в налоговый орган по месту своего учета соответствующую </w:t>
      </w:r>
      <w:hyperlink r:id="rId17" w:anchor="block_1000" w:history="1">
        <w:r w:rsidRPr="0091506D">
          <w:rPr>
            <w:rFonts w:ascii="Times New Roman" w:eastAsia="Times New Roman" w:hAnsi="Times New Roman" w:cs="Times New Roman"/>
            <w:bCs/>
            <w:lang w:eastAsia="ru-RU"/>
          </w:rPr>
          <w:t>налоговую декларацию</w:t>
        </w:r>
      </w:hyperlink>
      <w:r w:rsidRPr="0091506D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91506D" w:rsidRPr="0091506D" w:rsidRDefault="0091506D" w:rsidP="00915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1506D">
        <w:rPr>
          <w:rFonts w:ascii="Times New Roman" w:eastAsia="Times New Roman" w:hAnsi="Times New Roman" w:cs="Times New Roman"/>
          <w:bCs/>
          <w:lang w:eastAsia="ru-RU"/>
        </w:rPr>
        <w:t>Абзац второй </w:t>
      </w:r>
      <w:hyperlink r:id="rId18" w:anchor="block_175" w:history="1">
        <w:r w:rsidRPr="0091506D">
          <w:rPr>
            <w:rFonts w:ascii="Times New Roman" w:eastAsia="Times New Roman" w:hAnsi="Times New Roman" w:cs="Times New Roman"/>
            <w:bCs/>
            <w:lang w:eastAsia="ru-RU"/>
          </w:rPr>
          <w:t>исключен</w:t>
        </w:r>
      </w:hyperlink>
      <w:r w:rsidRPr="0091506D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91506D" w:rsidRPr="0091506D" w:rsidRDefault="0091506D" w:rsidP="00915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1506D">
        <w:rPr>
          <w:rFonts w:ascii="Times New Roman" w:eastAsia="Times New Roman" w:hAnsi="Times New Roman" w:cs="Times New Roman"/>
          <w:bCs/>
          <w:lang w:eastAsia="ru-RU"/>
        </w:rPr>
        <w:lastRenderedPageBreak/>
        <w:t>4. Общая сумма налога, подлежащая уплате в соответствующий бюджет, исчисленная исходя из налоговой декларации с учетом положений настоящей статьи, уплачивается по месту жительства (месту учета по иному основанию, установленному настоящим Кодексом, - при отсутствии места жительства) налогоплательщика в срок не позднее 15 июля года, следующего за истекшим налоговым периодом.</w:t>
      </w:r>
    </w:p>
    <w:p w:rsidR="0091506D" w:rsidRPr="0091506D" w:rsidRDefault="0091506D" w:rsidP="00915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1506D">
        <w:rPr>
          <w:rFonts w:ascii="Times New Roman" w:eastAsia="Times New Roman" w:hAnsi="Times New Roman" w:cs="Times New Roman"/>
          <w:bCs/>
          <w:lang w:eastAsia="ru-RU"/>
        </w:rPr>
        <w:t>5. </w:t>
      </w:r>
      <w:hyperlink r:id="rId19" w:anchor="block_214" w:history="1">
        <w:r w:rsidRPr="0091506D">
          <w:rPr>
            <w:rFonts w:ascii="Times New Roman" w:eastAsia="Times New Roman" w:hAnsi="Times New Roman" w:cs="Times New Roman"/>
            <w:bCs/>
            <w:lang w:eastAsia="ru-RU"/>
          </w:rPr>
          <w:t>Утратил силу</w:t>
        </w:r>
      </w:hyperlink>
      <w:r w:rsidRPr="0091506D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91506D" w:rsidRPr="0091506D" w:rsidRDefault="0091506D" w:rsidP="00915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1506D">
        <w:rPr>
          <w:rFonts w:ascii="Times New Roman" w:eastAsia="Times New Roman" w:hAnsi="Times New Roman" w:cs="Times New Roman"/>
          <w:bCs/>
          <w:lang w:eastAsia="ru-RU"/>
        </w:rPr>
        <w:t>6. Налогоплательщики, получившие доходы, сведения о которых представлены налоговыми агентами в налоговые органы в порядке, установленном </w:t>
      </w:r>
      <w:hyperlink r:id="rId20" w:anchor="block_2265" w:history="1">
        <w:r w:rsidRPr="0091506D">
          <w:rPr>
            <w:rFonts w:ascii="Times New Roman" w:eastAsia="Times New Roman" w:hAnsi="Times New Roman" w:cs="Times New Roman"/>
            <w:bCs/>
            <w:lang w:eastAsia="ru-RU"/>
          </w:rPr>
          <w:t>пунктом 5 статьи 226</w:t>
        </w:r>
      </w:hyperlink>
      <w:r w:rsidRPr="0091506D">
        <w:rPr>
          <w:rFonts w:ascii="Times New Roman" w:eastAsia="Times New Roman" w:hAnsi="Times New Roman" w:cs="Times New Roman"/>
          <w:bCs/>
          <w:lang w:eastAsia="ru-RU"/>
        </w:rPr>
        <w:t> и </w:t>
      </w:r>
      <w:hyperlink r:id="rId21" w:anchor="block_226114" w:history="1">
        <w:r w:rsidRPr="0091506D">
          <w:rPr>
            <w:rFonts w:ascii="Times New Roman" w:eastAsia="Times New Roman" w:hAnsi="Times New Roman" w:cs="Times New Roman"/>
            <w:bCs/>
            <w:lang w:eastAsia="ru-RU"/>
          </w:rPr>
          <w:t>пунктом 14 статьи 226.1</w:t>
        </w:r>
      </w:hyperlink>
      <w:r w:rsidRPr="0091506D">
        <w:rPr>
          <w:rFonts w:ascii="Times New Roman" w:eastAsia="Times New Roman" w:hAnsi="Times New Roman" w:cs="Times New Roman"/>
          <w:bCs/>
          <w:lang w:eastAsia="ru-RU"/>
        </w:rPr>
        <w:t> настоящего Кодекса, за исключением доходов, не подлежащих налогообложению в соответствии с </w:t>
      </w:r>
      <w:hyperlink r:id="rId22" w:anchor="block_21772" w:history="1">
        <w:r w:rsidRPr="0091506D">
          <w:rPr>
            <w:rFonts w:ascii="Times New Roman" w:eastAsia="Times New Roman" w:hAnsi="Times New Roman" w:cs="Times New Roman"/>
            <w:bCs/>
            <w:lang w:eastAsia="ru-RU"/>
          </w:rPr>
          <w:t>пунктом 72 статьи 217</w:t>
        </w:r>
      </w:hyperlink>
      <w:r w:rsidRPr="0091506D">
        <w:rPr>
          <w:rFonts w:ascii="Times New Roman" w:eastAsia="Times New Roman" w:hAnsi="Times New Roman" w:cs="Times New Roman"/>
          <w:bCs/>
          <w:lang w:eastAsia="ru-RU"/>
        </w:rPr>
        <w:t> настоящего Кодекса, уплачивают налог не позднее 1 декабря года, следующего за истекшим налоговым периодом, на основании направленного налоговым органом налогового уведомления об уплате налога, если иное не предусмотрено настоящей статьей.</w:t>
      </w:r>
    </w:p>
    <w:p w:rsidR="0091506D" w:rsidRPr="0091506D" w:rsidRDefault="0091506D" w:rsidP="00915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1506D">
        <w:rPr>
          <w:rFonts w:ascii="Times New Roman" w:eastAsia="Times New Roman" w:hAnsi="Times New Roman" w:cs="Times New Roman"/>
          <w:bCs/>
          <w:lang w:eastAsia="ru-RU"/>
        </w:rPr>
        <w:t>7. В отношении доходов, сведения о которых представлены налоговыми агентами в налоговые органы за 2016 год в порядке, установленном </w:t>
      </w:r>
      <w:hyperlink r:id="rId23" w:anchor="block_2265" w:history="1">
        <w:r w:rsidRPr="0091506D">
          <w:rPr>
            <w:rFonts w:ascii="Times New Roman" w:eastAsia="Times New Roman" w:hAnsi="Times New Roman" w:cs="Times New Roman"/>
            <w:bCs/>
            <w:lang w:eastAsia="ru-RU"/>
          </w:rPr>
          <w:t>пунктом 5 статьи 226</w:t>
        </w:r>
      </w:hyperlink>
      <w:r w:rsidRPr="0091506D">
        <w:rPr>
          <w:rFonts w:ascii="Times New Roman" w:eastAsia="Times New Roman" w:hAnsi="Times New Roman" w:cs="Times New Roman"/>
          <w:bCs/>
          <w:lang w:eastAsia="ru-RU"/>
        </w:rPr>
        <w:t> и </w:t>
      </w:r>
      <w:hyperlink r:id="rId24" w:anchor="block_226114" w:history="1">
        <w:r w:rsidRPr="0091506D">
          <w:rPr>
            <w:rFonts w:ascii="Times New Roman" w:eastAsia="Times New Roman" w:hAnsi="Times New Roman" w:cs="Times New Roman"/>
            <w:bCs/>
            <w:lang w:eastAsia="ru-RU"/>
          </w:rPr>
          <w:t>пунктом 14 статьи 226.1</w:t>
        </w:r>
      </w:hyperlink>
      <w:r w:rsidRPr="0091506D">
        <w:rPr>
          <w:rFonts w:ascii="Times New Roman" w:eastAsia="Times New Roman" w:hAnsi="Times New Roman" w:cs="Times New Roman"/>
          <w:bCs/>
          <w:lang w:eastAsia="ru-RU"/>
        </w:rPr>
        <w:t> настоящего Кодекса, за исключением доходов, не подлежащих налогообложению в соответствии с </w:t>
      </w:r>
      <w:hyperlink r:id="rId25" w:anchor="block_21772" w:history="1">
        <w:r w:rsidRPr="0091506D">
          <w:rPr>
            <w:rFonts w:ascii="Times New Roman" w:eastAsia="Times New Roman" w:hAnsi="Times New Roman" w:cs="Times New Roman"/>
            <w:bCs/>
            <w:lang w:eastAsia="ru-RU"/>
          </w:rPr>
          <w:t>пунктом 72 статьи 217</w:t>
        </w:r>
      </w:hyperlink>
      <w:r w:rsidRPr="0091506D">
        <w:rPr>
          <w:rFonts w:ascii="Times New Roman" w:eastAsia="Times New Roman" w:hAnsi="Times New Roman" w:cs="Times New Roman"/>
          <w:bCs/>
          <w:lang w:eastAsia="ru-RU"/>
        </w:rPr>
        <w:t> настоящего Кодекса, налогоплательщики, получившие такие доходы, уплачивают налог не позднее 1 декабря 2018 года на основании направленного налоговым органом налогового уведомления об уплате налога.</w:t>
      </w:r>
    </w:p>
    <w:sectPr w:rsidR="0091506D" w:rsidRPr="0091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F8"/>
    <w:rsid w:val="002166F8"/>
    <w:rsid w:val="0091506D"/>
    <w:rsid w:val="00C9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442A"/>
  <w15:chartTrackingRefBased/>
  <w15:docId w15:val="{ADC32A92-41A3-49CE-A7DC-B2AD4C33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06D"/>
  </w:style>
  <w:style w:type="paragraph" w:styleId="4">
    <w:name w:val="heading 4"/>
    <w:basedOn w:val="a"/>
    <w:link w:val="40"/>
    <w:uiPriority w:val="9"/>
    <w:qFormat/>
    <w:rsid w:val="009150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150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91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1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1506D"/>
    <w:rPr>
      <w:color w:val="0000FF"/>
      <w:u w:val="single"/>
    </w:rPr>
  </w:style>
  <w:style w:type="paragraph" w:customStyle="1" w:styleId="s9">
    <w:name w:val="s_9"/>
    <w:basedOn w:val="a"/>
    <w:rsid w:val="0091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6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83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6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80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8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5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6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900200/6cd8d3f6905f78365f70b64fb5f0a8a7/" TargetMode="External"/><Relationship Id="rId13" Type="http://schemas.openxmlformats.org/officeDocument/2006/relationships/hyperlink" Target="http://base.garant.ru/10900200/ab638dabf921ddbdf8ba27dfed32f89a/" TargetMode="External"/><Relationship Id="rId18" Type="http://schemas.openxmlformats.org/officeDocument/2006/relationships/hyperlink" Target="http://base.garant.ru/12121547/1cafb24d049dcd1e7707a22d98e9858f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0900200/6cd8d3f6905f78365f70b64fb5f0a8a7/" TargetMode="External"/><Relationship Id="rId7" Type="http://schemas.openxmlformats.org/officeDocument/2006/relationships/hyperlink" Target="http://base.garant.ru/10900200/ab638dabf921ddbdf8ba27dfed32f89a/" TargetMode="External"/><Relationship Id="rId12" Type="http://schemas.openxmlformats.org/officeDocument/2006/relationships/hyperlink" Target="http://base.garant.ru/10900200/9d89ba6e3e633b0dac1a8caf5a5a81d3/" TargetMode="External"/><Relationship Id="rId17" Type="http://schemas.openxmlformats.org/officeDocument/2006/relationships/hyperlink" Target="http://base.garant.ru/72079874/53f89421bbdaf741eb2d1ecc4ddb4c33/" TargetMode="External"/><Relationship Id="rId25" Type="http://schemas.openxmlformats.org/officeDocument/2006/relationships/hyperlink" Target="http://base.garant.ru/10900200/4132834011083186a07350b1579a99a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0900200/e105bca11c9907fc3c0b2c78485b46b1/" TargetMode="External"/><Relationship Id="rId20" Type="http://schemas.openxmlformats.org/officeDocument/2006/relationships/hyperlink" Target="http://base.garant.ru/10900200/ab638dabf921ddbdf8ba27dfed32f89a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0900200/e4228a58ee428efc683b7a6fe69786e4/" TargetMode="External"/><Relationship Id="rId11" Type="http://schemas.openxmlformats.org/officeDocument/2006/relationships/hyperlink" Target="http://base.garant.ru/10900200/4132834011083186a07350b1579a99a1/" TargetMode="External"/><Relationship Id="rId24" Type="http://schemas.openxmlformats.org/officeDocument/2006/relationships/hyperlink" Target="http://base.garant.ru/10900200/6cd8d3f6905f78365f70b64fb5f0a8a7/" TargetMode="External"/><Relationship Id="rId5" Type="http://schemas.openxmlformats.org/officeDocument/2006/relationships/hyperlink" Target="http://base.garant.ru/10900200/4132834011083186a07350b1579a99a1/" TargetMode="External"/><Relationship Id="rId15" Type="http://schemas.openxmlformats.org/officeDocument/2006/relationships/hyperlink" Target="http://base.garant.ru/10900200/019663de1a1d5400d8d7e472836929d5/" TargetMode="External"/><Relationship Id="rId23" Type="http://schemas.openxmlformats.org/officeDocument/2006/relationships/hyperlink" Target="http://base.garant.ru/10900200/ab638dabf921ddbdf8ba27dfed32f89a/" TargetMode="External"/><Relationship Id="rId10" Type="http://schemas.openxmlformats.org/officeDocument/2006/relationships/hyperlink" Target="http://base.garant.ru/12151312/948c9c0734b6e944a4727660f2d5a027/" TargetMode="External"/><Relationship Id="rId19" Type="http://schemas.openxmlformats.org/officeDocument/2006/relationships/hyperlink" Target="http://base.garant.ru/12177584/741609f9002bd54a24e5c49cb5af953b/" TargetMode="External"/><Relationship Id="rId4" Type="http://schemas.openxmlformats.org/officeDocument/2006/relationships/hyperlink" Target="http://base.garant.ru/12171396/" TargetMode="External"/><Relationship Id="rId9" Type="http://schemas.openxmlformats.org/officeDocument/2006/relationships/hyperlink" Target="http://base.garant.ru/10900200/4132834011083186a07350b1579a99a1/" TargetMode="External"/><Relationship Id="rId14" Type="http://schemas.openxmlformats.org/officeDocument/2006/relationships/hyperlink" Target="http://base.garant.ru/10900200/6cd8d3f6905f78365f70b64fb5f0a8a7/" TargetMode="External"/><Relationship Id="rId22" Type="http://schemas.openxmlformats.org/officeDocument/2006/relationships/hyperlink" Target="http://base.garant.ru/10900200/4132834011083186a07350b1579a99a1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961</Words>
  <Characters>6521</Characters>
  <Application>Microsoft Office Word</Application>
  <DocSecurity>0</DocSecurity>
  <Lines>159</Lines>
  <Paragraphs>92</Paragraphs>
  <ScaleCrop>false</ScaleCrop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Клезович</dc:creator>
  <cp:keywords/>
  <dc:description/>
  <cp:lastModifiedBy>Ирина Клезович</cp:lastModifiedBy>
  <cp:revision>2</cp:revision>
  <dcterms:created xsi:type="dcterms:W3CDTF">2020-09-15T12:04:00Z</dcterms:created>
  <dcterms:modified xsi:type="dcterms:W3CDTF">2020-09-15T12:07:00Z</dcterms:modified>
</cp:coreProperties>
</file>